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5B75" w14:textId="6487B6FC"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30A2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zX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" strokecolor="#4051fb [3044]"/>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6063C3EB"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6E5FFAC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0DE800F9" w14:textId="77777777" w:rsidR="00FE2312" w:rsidRDefault="00FE2312" w:rsidP="004D4723">
      <w:pPr>
        <w:pStyle w:val="Heading2"/>
        <w:numPr>
          <w:ilvl w:val="0"/>
          <w:numId w:val="0"/>
        </w:numPr>
        <w:rPr>
          <w:rFonts w:asciiTheme="minorHAnsi" w:hAnsiTheme="minorHAnsi" w:cstheme="minorHAnsi"/>
          <w:sz w:val="24"/>
          <w:szCs w:val="24"/>
        </w:rPr>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2EAA4D6"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299107F3" w14:textId="77777777" w:rsidTr="003A54C8">
        <w:tc>
          <w:tcPr>
            <w:tcW w:w="3813" w:type="dxa"/>
            <w:tcBorders>
              <w:left w:val="single" w:sz="4" w:space="0" w:color="auto"/>
              <w:right w:val="single" w:sz="4" w:space="0" w:color="auto"/>
            </w:tcBorders>
            <w:shd w:val="clear" w:color="auto" w:fill="F2F2F2" w:themeFill="background1" w:themeFillShade="F2"/>
          </w:tcPr>
          <w:p w14:paraId="6EC271DE"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5283D821" w:rsidR="004D4723" w:rsidRPr="00DF7C48" w:rsidRDefault="00C15DCA" w:rsidP="005A4D7B">
            <w:pPr>
              <w:pStyle w:val="MHHSBody"/>
              <w:rPr>
                <w:rFonts w:cstheme="minorHAnsi"/>
                <w:i/>
                <w:iCs/>
                <w:color w:val="808080" w:themeColor="background1" w:themeShade="80"/>
                <w:szCs w:val="20"/>
              </w:rPr>
            </w:pPr>
            <w:r>
              <w:rPr>
                <w:rFonts w:cstheme="minorHAnsi"/>
                <w:i/>
                <w:iCs/>
                <w:color w:val="808080" w:themeColor="background1" w:themeShade="80"/>
                <w:szCs w:val="20"/>
              </w:rPr>
              <w:t>Registration Service IF-40 Change</w:t>
            </w:r>
          </w:p>
        </w:tc>
      </w:tr>
      <w:tr w:rsidR="004D4723" w:rsidRPr="00DF7C48" w14:paraId="0B95FA46" w14:textId="77777777" w:rsidTr="003A54C8">
        <w:tc>
          <w:tcPr>
            <w:tcW w:w="3813" w:type="dxa"/>
            <w:tcBorders>
              <w:left w:val="single" w:sz="4" w:space="0" w:color="auto"/>
              <w:right w:val="single" w:sz="4" w:space="0" w:color="auto"/>
            </w:tcBorders>
            <w:shd w:val="clear" w:color="auto" w:fill="F2F2F2" w:themeFill="background1" w:themeFillShade="F2"/>
          </w:tcPr>
          <w:p w14:paraId="3BEAAC46"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265E3F28" w:rsidR="004D4723" w:rsidRPr="00DF7C48" w:rsidRDefault="003D303F" w:rsidP="005A4D7B">
            <w:pPr>
              <w:pStyle w:val="MHHSBody"/>
              <w:rPr>
                <w:rFonts w:cstheme="minorHAnsi"/>
                <w:i/>
                <w:iCs/>
                <w:szCs w:val="20"/>
              </w:rPr>
            </w:pPr>
            <w:r>
              <w:rPr>
                <w:rFonts w:cstheme="minorHAnsi"/>
                <w:i/>
                <w:iCs/>
                <w:szCs w:val="20"/>
              </w:rPr>
              <w:t xml:space="preserve">CR039 </w:t>
            </w:r>
          </w:p>
        </w:tc>
      </w:tr>
      <w:tr w:rsidR="004D4723" w:rsidRPr="00DF7C48" w14:paraId="287C3449" w14:textId="77777777" w:rsidTr="003A54C8">
        <w:tc>
          <w:tcPr>
            <w:tcW w:w="3813" w:type="dxa"/>
            <w:tcBorders>
              <w:left w:val="single" w:sz="4" w:space="0" w:color="auto"/>
              <w:right w:val="single" w:sz="4" w:space="0" w:color="auto"/>
            </w:tcBorders>
            <w:shd w:val="clear" w:color="auto" w:fill="F2F2F2" w:themeFill="background1" w:themeFillShade="F2"/>
          </w:tcPr>
          <w:p w14:paraId="13AF08E7"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085A258C" w:rsidR="004D4723" w:rsidRPr="00DF7C48" w:rsidRDefault="0095644F" w:rsidP="005A4D7B">
            <w:pPr>
              <w:pStyle w:val="MHHSBody"/>
              <w:rPr>
                <w:rFonts w:cstheme="minorHAnsi"/>
                <w:i/>
                <w:iCs/>
                <w:szCs w:val="20"/>
              </w:rPr>
            </w:pPr>
            <w:r>
              <w:rPr>
                <w:rFonts w:cstheme="minorHAnsi"/>
                <w:i/>
                <w:iCs/>
                <w:szCs w:val="20"/>
              </w:rPr>
              <w:t>Design Resolution Group</w:t>
            </w:r>
            <w:r w:rsidR="00847427">
              <w:rPr>
                <w:rFonts w:cstheme="minorHAnsi"/>
                <w:i/>
                <w:iCs/>
                <w:szCs w:val="20"/>
              </w:rPr>
              <w:t xml:space="preserve"> MHHS-DIN-575</w:t>
            </w:r>
          </w:p>
        </w:tc>
      </w:tr>
      <w:tr w:rsidR="004D4723" w:rsidRPr="00DF7C48" w14:paraId="1E28EE4E" w14:textId="77777777" w:rsidTr="003A54C8">
        <w:tc>
          <w:tcPr>
            <w:tcW w:w="3813" w:type="dxa"/>
            <w:tcBorders>
              <w:left w:val="single" w:sz="4" w:space="0" w:color="auto"/>
              <w:right w:val="single" w:sz="4" w:space="0" w:color="auto"/>
            </w:tcBorders>
            <w:shd w:val="clear" w:color="auto" w:fill="F2F2F2" w:themeFill="background1" w:themeFillShade="F2"/>
          </w:tcPr>
          <w:p w14:paraId="3FEE9A5A"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7B9A2145" w:rsidR="004D4723" w:rsidRPr="00DF7C48" w:rsidRDefault="009C1B6B" w:rsidP="005A4D7B">
            <w:pPr>
              <w:pStyle w:val="MHHSBody"/>
              <w:rPr>
                <w:rFonts w:cstheme="minorHAnsi"/>
                <w:i/>
                <w:iCs/>
                <w:szCs w:val="20"/>
              </w:rPr>
            </w:pPr>
            <w:r>
              <w:rPr>
                <w:rFonts w:cstheme="minorHAnsi"/>
                <w:i/>
                <w:iCs/>
                <w:szCs w:val="20"/>
              </w:rPr>
              <w:t>MHHS-DIN-575</w:t>
            </w:r>
          </w:p>
        </w:tc>
      </w:tr>
      <w:tr w:rsidR="004D4723" w:rsidRPr="00DF7C48" w14:paraId="60F9847C"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234ADD43"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0A170C4A" w14:textId="2B8B6E8C" w:rsidR="004D4723" w:rsidRPr="00DF7C48" w:rsidRDefault="003D303F" w:rsidP="005A4D7B">
            <w:pPr>
              <w:pStyle w:val="MHHSBody"/>
              <w:rPr>
                <w:rFonts w:cstheme="minorHAnsi"/>
                <w:i/>
                <w:iCs/>
                <w:szCs w:val="20"/>
              </w:rPr>
            </w:pPr>
            <w:r>
              <w:rPr>
                <w:rFonts w:cstheme="minorHAnsi"/>
                <w:i/>
                <w:iCs/>
                <w:szCs w:val="20"/>
              </w:rPr>
              <w:t>Daniel Tadecicco, St Clements Services</w:t>
            </w:r>
          </w:p>
        </w:tc>
        <w:tc>
          <w:tcPr>
            <w:tcW w:w="1417" w:type="dxa"/>
            <w:tcBorders>
              <w:left w:val="single" w:sz="4" w:space="0" w:color="auto"/>
              <w:right w:val="single" w:sz="4" w:space="0" w:color="auto"/>
            </w:tcBorders>
          </w:tcPr>
          <w:p w14:paraId="313F2828" w14:textId="77777777" w:rsidR="004D4723" w:rsidRPr="00DF7C48" w:rsidRDefault="004D4723" w:rsidP="005A4D7B">
            <w:pPr>
              <w:pStyle w:val="MHHSBody"/>
              <w:rPr>
                <w:rFonts w:cstheme="minorHAnsi"/>
                <w:szCs w:val="20"/>
              </w:rPr>
            </w:pPr>
            <w:r w:rsidRPr="00DF7C48">
              <w:rPr>
                <w:rFonts w:cstheme="minorHAnsi"/>
                <w:szCs w:val="20"/>
              </w:rPr>
              <w:t>Date raised:</w:t>
            </w:r>
          </w:p>
        </w:tc>
        <w:tc>
          <w:tcPr>
            <w:tcW w:w="1469" w:type="dxa"/>
            <w:tcBorders>
              <w:left w:val="single" w:sz="4" w:space="0" w:color="auto"/>
              <w:right w:val="single" w:sz="4" w:space="0" w:color="auto"/>
            </w:tcBorders>
          </w:tcPr>
          <w:p w14:paraId="5EF465FD" w14:textId="316952BB" w:rsidR="00393377" w:rsidRPr="00DF7C48" w:rsidRDefault="003D303F" w:rsidP="005A4D7B">
            <w:pPr>
              <w:pStyle w:val="MHHSBody"/>
              <w:rPr>
                <w:rFonts w:cstheme="minorHAnsi"/>
                <w:i/>
                <w:iCs/>
                <w:szCs w:val="20"/>
              </w:rPr>
            </w:pPr>
            <w:r>
              <w:rPr>
                <w:rFonts w:cstheme="minorHAnsi"/>
                <w:i/>
                <w:iCs/>
                <w:szCs w:val="20"/>
              </w:rPr>
              <w:t>15/12/2023</w:t>
            </w:r>
          </w:p>
        </w:tc>
      </w:tr>
    </w:tbl>
    <w:p w14:paraId="15739EE1" w14:textId="77777777" w:rsidR="00393377" w:rsidRPr="00393377" w:rsidRDefault="00393377" w:rsidP="00393377">
      <w:pPr>
        <w:pStyle w:val="MHHSBody"/>
      </w:pPr>
    </w:p>
    <w:p w14:paraId="68976E2B" w14:textId="6CAAA2F0"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75F71F6F"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07C0FE52"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9323875" w14:textId="56A67200"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AD1E3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B8BCE5F" w14:textId="0F6D64FD"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F74FE83"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316C3324" w14:textId="7DEE38D4"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7FDC327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654CC38" w14:textId="265D8613" w:rsidR="0065074D" w:rsidRPr="00DF7C48" w:rsidRDefault="0065074D" w:rsidP="00C82CFF">
            <w:pPr>
              <w:pStyle w:val="MHHSBody"/>
              <w:rPr>
                <w:rFonts w:cstheme="minorHAnsi"/>
                <w:szCs w:val="20"/>
              </w:rPr>
            </w:pPr>
            <w:r>
              <w:t>MHHS Governance Framework</w:t>
            </w:r>
          </w:p>
        </w:tc>
      </w:tr>
      <w:tr w:rsidR="0065074D" w:rsidRPr="00DF7C48" w14:paraId="081523B4"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77E99C9" w14:textId="6CED5F9D"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5860EBB2"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BE63A4" w14:paraId="42F4A700" w14:textId="77777777" w:rsidTr="00E620EC">
        <w:trPr>
          <w:trHeight w:val="1515"/>
        </w:trPr>
        <w:tc>
          <w:tcPr>
            <w:tcW w:w="10680" w:type="dxa"/>
            <w:gridSpan w:val="2"/>
            <w:vAlign w:val="top"/>
          </w:tcPr>
          <w:p w14:paraId="7AEA4AC0" w14:textId="77777777" w:rsidR="00BE63A4" w:rsidRDefault="00BE63A4" w:rsidP="00BA4845">
            <w:pPr>
              <w:pStyle w:val="MHHSBody"/>
              <w:spacing w:after="20" w:line="0" w:lineRule="atLeast"/>
              <w:rPr>
                <w:b/>
                <w:bCs/>
              </w:rPr>
            </w:pPr>
            <w:r>
              <w:rPr>
                <w:b/>
                <w:bCs/>
              </w:rPr>
              <w:t>Summary:</w:t>
            </w:r>
          </w:p>
          <w:p w14:paraId="0C0C842B" w14:textId="77777777" w:rsidR="006A4134" w:rsidRDefault="00971D8C" w:rsidP="006A4134">
            <w:pPr>
              <w:pStyle w:val="MHHSBody"/>
              <w:spacing w:after="20" w:line="0" w:lineRule="atLeast"/>
              <w:rPr>
                <w:b/>
                <w:bCs/>
              </w:rPr>
            </w:pPr>
            <w:r>
              <w:rPr>
                <w:b/>
                <w:bCs/>
              </w:rPr>
              <w:t>Issue</w:t>
            </w:r>
            <w:r w:rsidR="001F1AEB">
              <w:rPr>
                <w:b/>
                <w:bCs/>
              </w:rPr>
              <w:t>:</w:t>
            </w:r>
          </w:p>
          <w:p w14:paraId="1289EF0A" w14:textId="578CEE07" w:rsidR="001F1AEB" w:rsidRDefault="001F1AEB" w:rsidP="006A4134">
            <w:pPr>
              <w:pStyle w:val="MHHSBody"/>
              <w:numPr>
                <w:ilvl w:val="0"/>
                <w:numId w:val="33"/>
              </w:numPr>
              <w:spacing w:after="20" w:line="0" w:lineRule="atLeast"/>
              <w:rPr>
                <w:b/>
                <w:bCs/>
              </w:rPr>
            </w:pPr>
            <w:r>
              <w:rPr>
                <w:b/>
                <w:bCs/>
              </w:rPr>
              <w:t xml:space="preserve">IF-040 is only sent to appointed Suppliers and Data Services on a 30 day cycle. </w:t>
            </w:r>
            <w:r w:rsidR="006A4134">
              <w:rPr>
                <w:b/>
                <w:bCs/>
              </w:rPr>
              <w:t>There c</w:t>
            </w:r>
            <w:r>
              <w:rPr>
                <w:b/>
                <w:bCs/>
              </w:rPr>
              <w:t xml:space="preserve">ould be a 30 day wait until the next MDS generated IF-040. </w:t>
            </w:r>
          </w:p>
          <w:p w14:paraId="48F3A83F" w14:textId="7F99136C" w:rsidR="00BE63A4" w:rsidRDefault="001F1AEB" w:rsidP="001F1AEB">
            <w:pPr>
              <w:pStyle w:val="MHHSBody"/>
              <w:numPr>
                <w:ilvl w:val="0"/>
                <w:numId w:val="33"/>
              </w:numPr>
              <w:spacing w:after="20" w:line="0" w:lineRule="atLeast"/>
              <w:rPr>
                <w:b/>
                <w:bCs/>
              </w:rPr>
            </w:pPr>
            <w:r>
              <w:rPr>
                <w:b/>
                <w:bCs/>
              </w:rPr>
              <w:t xml:space="preserve">Programme Design: </w:t>
            </w:r>
            <w:r w:rsidR="00A17144">
              <w:rPr>
                <w:b/>
                <w:bCs/>
              </w:rPr>
              <w:t xml:space="preserve">To fill this design gap the programme has made </w:t>
            </w:r>
            <w:r>
              <w:rPr>
                <w:b/>
                <w:bCs/>
              </w:rPr>
              <w:t xml:space="preserve">MPRS </w:t>
            </w:r>
            <w:r w:rsidR="00A17144">
              <w:rPr>
                <w:b/>
                <w:bCs/>
              </w:rPr>
              <w:t xml:space="preserve">responsible to </w:t>
            </w:r>
            <w:r>
              <w:rPr>
                <w:b/>
                <w:bCs/>
              </w:rPr>
              <w:t>load the IF-040 by populating Annual Consumption in the B027 Block on IF-002, IF-001 &amp; IF-036</w:t>
            </w:r>
          </w:p>
          <w:p w14:paraId="7984DD71" w14:textId="7DC6963F" w:rsidR="00971D8C" w:rsidRDefault="00971D8C" w:rsidP="001F1AEB">
            <w:pPr>
              <w:pStyle w:val="MHHSBody"/>
              <w:numPr>
                <w:ilvl w:val="0"/>
                <w:numId w:val="33"/>
              </w:numPr>
              <w:spacing w:after="20" w:line="0" w:lineRule="atLeast"/>
              <w:rPr>
                <w:b/>
                <w:bCs/>
              </w:rPr>
            </w:pPr>
            <w:r>
              <w:rPr>
                <w:b/>
                <w:bCs/>
              </w:rPr>
              <w:t xml:space="preserve">MPRS Issue: </w:t>
            </w:r>
            <w:r w:rsidR="00BA3E5B">
              <w:rPr>
                <w:b/>
                <w:bCs/>
              </w:rPr>
              <w:t>An</w:t>
            </w:r>
            <w:r w:rsidR="006A4134">
              <w:rPr>
                <w:b/>
                <w:bCs/>
              </w:rPr>
              <w:t xml:space="preserve"> </w:t>
            </w:r>
            <w:r>
              <w:rPr>
                <w:b/>
                <w:bCs/>
              </w:rPr>
              <w:t>IF-040 for every energised MPAN must be loaded adding significant overhead to processing.</w:t>
            </w:r>
            <w:r w:rsidR="006A4134">
              <w:rPr>
                <w:b/>
                <w:bCs/>
              </w:rPr>
              <w:t xml:space="preserve"> The</w:t>
            </w:r>
            <w:r>
              <w:rPr>
                <w:b/>
                <w:bCs/>
              </w:rPr>
              <w:t xml:space="preserve"> 24 hr SLA</w:t>
            </w:r>
            <w:r w:rsidR="006A4134">
              <w:rPr>
                <w:b/>
                <w:bCs/>
              </w:rPr>
              <w:t xml:space="preserve"> could be</w:t>
            </w:r>
            <w:r>
              <w:rPr>
                <w:b/>
                <w:bCs/>
              </w:rPr>
              <w:t xml:space="preserve"> difficult to meet without </w:t>
            </w:r>
            <w:r w:rsidR="00A17144">
              <w:rPr>
                <w:b/>
                <w:bCs/>
              </w:rPr>
              <w:t xml:space="preserve">significant </w:t>
            </w:r>
            <w:r>
              <w:rPr>
                <w:b/>
                <w:bCs/>
              </w:rPr>
              <w:t xml:space="preserve">hardware </w:t>
            </w:r>
            <w:r w:rsidR="006A4134">
              <w:rPr>
                <w:b/>
                <w:bCs/>
              </w:rPr>
              <w:t>investment</w:t>
            </w:r>
            <w:r w:rsidR="00C71AC5">
              <w:rPr>
                <w:b/>
                <w:bCs/>
              </w:rPr>
              <w:t>.</w:t>
            </w:r>
          </w:p>
          <w:p w14:paraId="3F6D3CF7" w14:textId="77777777" w:rsidR="00C71AC5" w:rsidRDefault="00C71AC5" w:rsidP="00971D8C">
            <w:pPr>
              <w:pStyle w:val="MHHSBody"/>
              <w:spacing w:after="20" w:line="0" w:lineRule="atLeast"/>
              <w:rPr>
                <w:b/>
                <w:bCs/>
              </w:rPr>
            </w:pPr>
          </w:p>
          <w:p w14:paraId="0D6AA2F1" w14:textId="1F85EA18" w:rsidR="00971D8C" w:rsidRDefault="00971D8C" w:rsidP="00971D8C">
            <w:pPr>
              <w:pStyle w:val="MHHSBody"/>
              <w:spacing w:after="20" w:line="0" w:lineRule="atLeast"/>
              <w:rPr>
                <w:b/>
                <w:bCs/>
              </w:rPr>
            </w:pPr>
            <w:r>
              <w:rPr>
                <w:b/>
                <w:bCs/>
              </w:rPr>
              <w:t>Proposed Change:</w:t>
            </w:r>
          </w:p>
          <w:p w14:paraId="2093BAF9" w14:textId="78A1533E" w:rsidR="00971D8C" w:rsidRDefault="00971D8C" w:rsidP="00971D8C">
            <w:pPr>
              <w:pStyle w:val="MHHSBody"/>
              <w:numPr>
                <w:ilvl w:val="0"/>
                <w:numId w:val="34"/>
              </w:numPr>
              <w:spacing w:after="20" w:line="0" w:lineRule="atLeast"/>
              <w:rPr>
                <w:b/>
                <w:bCs/>
              </w:rPr>
            </w:pPr>
            <w:r>
              <w:rPr>
                <w:b/>
                <w:bCs/>
              </w:rPr>
              <w:t>B027 Block removed from IF-001, IF-002 &amp; IF-036</w:t>
            </w:r>
          </w:p>
          <w:p w14:paraId="5C627F85" w14:textId="77777777" w:rsidR="00C96E28" w:rsidRDefault="00C96E28" w:rsidP="00C96E28">
            <w:pPr>
              <w:pStyle w:val="MHHSBody"/>
              <w:numPr>
                <w:ilvl w:val="0"/>
                <w:numId w:val="34"/>
              </w:numPr>
              <w:spacing w:after="20" w:line="0" w:lineRule="atLeast"/>
              <w:rPr>
                <w:b/>
                <w:bCs/>
              </w:rPr>
            </w:pPr>
            <w:r w:rsidRPr="00C96E28">
              <w:rPr>
                <w:b/>
                <w:bCs/>
              </w:rPr>
              <w:t xml:space="preserve">On Appointment, Data Service and Supplier will receive the latest PUB-040 with their PUB-001/PUB-036. DIP will be changed to replay the PUB-040 from the Message Archive </w:t>
            </w:r>
          </w:p>
          <w:p w14:paraId="497774EF" w14:textId="2FBC0D99" w:rsidR="005D0BBA" w:rsidRDefault="00C96E28" w:rsidP="00C96E28">
            <w:pPr>
              <w:pStyle w:val="MHHSBody"/>
              <w:numPr>
                <w:ilvl w:val="0"/>
                <w:numId w:val="34"/>
              </w:numPr>
              <w:spacing w:after="20" w:line="0" w:lineRule="atLeast"/>
              <w:rPr>
                <w:b/>
                <w:bCs/>
              </w:rPr>
            </w:pPr>
            <w:r w:rsidRPr="00C96E28">
              <w:rPr>
                <w:b/>
                <w:bCs/>
              </w:rPr>
              <w:t>MPRS no longer processes PUB-040</w:t>
            </w:r>
          </w:p>
          <w:p w14:paraId="594226FB" w14:textId="77777777" w:rsidR="00C96E28" w:rsidRDefault="00C96E28" w:rsidP="00C96E28">
            <w:pPr>
              <w:pStyle w:val="MHHSBody"/>
              <w:spacing w:after="20" w:line="0" w:lineRule="atLeast"/>
              <w:ind w:left="720"/>
              <w:rPr>
                <w:b/>
                <w:bCs/>
              </w:rPr>
            </w:pPr>
          </w:p>
          <w:p w14:paraId="1B635625" w14:textId="3605FFF8" w:rsidR="005D0BBA" w:rsidRDefault="005D0BBA" w:rsidP="005D0BBA">
            <w:pPr>
              <w:pStyle w:val="MHHSBody"/>
              <w:spacing w:after="20" w:line="0" w:lineRule="atLeast"/>
              <w:rPr>
                <w:b/>
                <w:bCs/>
              </w:rPr>
            </w:pPr>
            <w:r>
              <w:rPr>
                <w:b/>
                <w:bCs/>
              </w:rPr>
              <w:t>Proposed Delivery:</w:t>
            </w:r>
          </w:p>
          <w:p w14:paraId="55595B71" w14:textId="6F3B82AE" w:rsidR="005D0BBA" w:rsidRDefault="00C71AC5" w:rsidP="005D0BBA">
            <w:pPr>
              <w:pStyle w:val="MHHSBody"/>
              <w:numPr>
                <w:ilvl w:val="0"/>
                <w:numId w:val="35"/>
              </w:numPr>
              <w:spacing w:after="20" w:line="0" w:lineRule="atLeast"/>
              <w:rPr>
                <w:b/>
                <w:bCs/>
              </w:rPr>
            </w:pPr>
            <w:r>
              <w:rPr>
                <w:b/>
                <w:bCs/>
              </w:rPr>
              <w:t xml:space="preserve">Early </w:t>
            </w:r>
            <w:r w:rsidR="007433D0">
              <w:rPr>
                <w:b/>
                <w:bCs/>
              </w:rPr>
              <w:t>d</w:t>
            </w:r>
            <w:r>
              <w:rPr>
                <w:b/>
                <w:bCs/>
              </w:rPr>
              <w:t>ecision</w:t>
            </w:r>
            <w:r w:rsidR="007433D0">
              <w:rPr>
                <w:b/>
                <w:bCs/>
              </w:rPr>
              <w:t xml:space="preserve"> in</w:t>
            </w:r>
            <w:r>
              <w:rPr>
                <w:b/>
                <w:bCs/>
              </w:rPr>
              <w:t xml:space="preserve"> February to allow for MPRS Scope Change</w:t>
            </w:r>
          </w:p>
          <w:p w14:paraId="5824D7E7" w14:textId="42711200" w:rsidR="00C71AC5" w:rsidRDefault="00C71AC5" w:rsidP="005D0BBA">
            <w:pPr>
              <w:pStyle w:val="MHHSBody"/>
              <w:numPr>
                <w:ilvl w:val="0"/>
                <w:numId w:val="35"/>
              </w:numPr>
              <w:spacing w:after="20" w:line="0" w:lineRule="atLeast"/>
              <w:rPr>
                <w:b/>
                <w:bCs/>
              </w:rPr>
            </w:pPr>
            <w:r>
              <w:rPr>
                <w:b/>
                <w:bCs/>
              </w:rPr>
              <w:t>Change in IR5</w:t>
            </w:r>
            <w:r w:rsidR="00C36776">
              <w:rPr>
                <w:b/>
                <w:bCs/>
              </w:rPr>
              <w:t xml:space="preserve"> SIT</w:t>
            </w:r>
            <w:r>
              <w:rPr>
                <w:b/>
                <w:bCs/>
              </w:rPr>
              <w:t xml:space="preserve"> Scope to exclude B027 Block Loading for Supplier and Data Services. Remove testing of IF-040 Processing for MPRS</w:t>
            </w:r>
          </w:p>
          <w:p w14:paraId="42F0DEC9" w14:textId="482EA320" w:rsidR="009A489D" w:rsidRDefault="009A489D" w:rsidP="005D0BBA">
            <w:pPr>
              <w:pStyle w:val="MHHSBody"/>
              <w:numPr>
                <w:ilvl w:val="0"/>
                <w:numId w:val="35"/>
              </w:numPr>
              <w:spacing w:after="20" w:line="0" w:lineRule="atLeast"/>
              <w:rPr>
                <w:b/>
                <w:bCs/>
              </w:rPr>
            </w:pPr>
            <w:r>
              <w:rPr>
                <w:b/>
                <w:bCs/>
              </w:rPr>
              <w:t>Change in IR8</w:t>
            </w:r>
            <w:r w:rsidR="00C36776">
              <w:rPr>
                <w:b/>
                <w:bCs/>
              </w:rPr>
              <w:t xml:space="preserve"> SIT Scope</w:t>
            </w:r>
            <w:r>
              <w:rPr>
                <w:b/>
                <w:bCs/>
              </w:rPr>
              <w:t xml:space="preserve"> to add DIP IF-040 Replay on Supplier and</w:t>
            </w:r>
            <w:r w:rsidR="00961058">
              <w:rPr>
                <w:b/>
                <w:bCs/>
              </w:rPr>
              <w:t xml:space="preserve"> Data</w:t>
            </w:r>
            <w:r>
              <w:rPr>
                <w:b/>
                <w:bCs/>
              </w:rPr>
              <w:t xml:space="preserve"> Service Appointment Confirmation</w:t>
            </w:r>
          </w:p>
          <w:p w14:paraId="421B123E" w14:textId="31E5AB72" w:rsidR="009A489D" w:rsidRDefault="007433D0" w:rsidP="008F7B77">
            <w:pPr>
              <w:pStyle w:val="MHHSBody"/>
              <w:numPr>
                <w:ilvl w:val="0"/>
                <w:numId w:val="35"/>
              </w:numPr>
              <w:spacing w:after="20" w:line="0" w:lineRule="atLeast"/>
              <w:rPr>
                <w:b/>
                <w:bCs/>
              </w:rPr>
            </w:pPr>
            <w:r>
              <w:rPr>
                <w:b/>
                <w:bCs/>
              </w:rPr>
              <w:t xml:space="preserve">IR8 </w:t>
            </w:r>
            <w:r w:rsidR="009A489D">
              <w:rPr>
                <w:b/>
                <w:bCs/>
              </w:rPr>
              <w:t>Change to IF-001, IF-002 &amp; IF-036 to remove B027 Block.</w:t>
            </w:r>
          </w:p>
          <w:p w14:paraId="3E970702" w14:textId="1E69D755" w:rsidR="00971D8C" w:rsidRDefault="00971D8C" w:rsidP="00971D8C">
            <w:pPr>
              <w:pStyle w:val="MHHSBody"/>
              <w:spacing w:after="20" w:line="0" w:lineRule="atLeast"/>
              <w:rPr>
                <w:b/>
                <w:bCs/>
              </w:rPr>
            </w:pPr>
          </w:p>
        </w:tc>
      </w:tr>
      <w:tr w:rsidR="00790171" w14:paraId="7A12F0EF" w14:textId="77777777" w:rsidTr="00E620EC">
        <w:trPr>
          <w:trHeight w:val="1515"/>
        </w:trPr>
        <w:tc>
          <w:tcPr>
            <w:tcW w:w="10680" w:type="dxa"/>
            <w:gridSpan w:val="2"/>
            <w:vAlign w:val="top"/>
          </w:tcPr>
          <w:p w14:paraId="31B40275" w14:textId="55DA9BF8" w:rsidR="00790171" w:rsidRDefault="00790171" w:rsidP="00BA4845">
            <w:pPr>
              <w:pStyle w:val="MHHSBody"/>
              <w:spacing w:after="20" w:line="0" w:lineRule="atLeast"/>
              <w:rPr>
                <w:b/>
                <w:bCs/>
              </w:rPr>
            </w:pPr>
            <w:r>
              <w:rPr>
                <w:b/>
                <w:bCs/>
              </w:rPr>
              <w:t>Issue statement:</w:t>
            </w:r>
          </w:p>
          <w:p w14:paraId="529B6DE7"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2D9CF41C" w14:textId="64DDD587" w:rsidR="00B0254B" w:rsidRDefault="00B0254B" w:rsidP="00BA4845">
            <w:pPr>
              <w:pStyle w:val="MHHSBody"/>
              <w:spacing w:after="20" w:line="0" w:lineRule="atLeast"/>
              <w:rPr>
                <w:szCs w:val="20"/>
              </w:rPr>
            </w:pPr>
            <w:r w:rsidRPr="00E50124">
              <w:rPr>
                <w:szCs w:val="20"/>
              </w:rPr>
              <w:fldChar w:fldCharType="begin">
                <w:ffData>
                  <w:name w:val="Text52"/>
                  <w:enabled/>
                  <w:calcOnExit w:val="0"/>
                  <w:textInput/>
                </w:ffData>
              </w:fldChar>
            </w:r>
            <w:bookmarkStart w:id="0" w:name="Text52"/>
            <w:r w:rsidRPr="00E50124">
              <w:rPr>
                <w:szCs w:val="20"/>
              </w:rPr>
              <w:instrText xml:space="preserve"> FORMTEXT </w:instrText>
            </w:r>
            <w:r w:rsidRPr="00E50124">
              <w:rPr>
                <w:szCs w:val="20"/>
              </w:rPr>
            </w:r>
            <w:r w:rsidRPr="00E50124">
              <w:rPr>
                <w:szCs w:val="20"/>
              </w:rPr>
              <w:fldChar w:fldCharType="separate"/>
            </w:r>
            <w:r w:rsidR="00C44422">
              <w:rPr>
                <w:szCs w:val="20"/>
              </w:rPr>
              <w:t> </w:t>
            </w:r>
            <w:r w:rsidR="00C44422">
              <w:rPr>
                <w:szCs w:val="20"/>
              </w:rPr>
              <w:t> </w:t>
            </w:r>
            <w:r w:rsidR="00C44422">
              <w:rPr>
                <w:szCs w:val="20"/>
              </w:rPr>
              <w:t> </w:t>
            </w:r>
            <w:r w:rsidR="00C44422">
              <w:rPr>
                <w:szCs w:val="20"/>
              </w:rPr>
              <w:t> </w:t>
            </w:r>
            <w:r w:rsidR="00C44422">
              <w:rPr>
                <w:szCs w:val="20"/>
              </w:rPr>
              <w:t> </w:t>
            </w:r>
            <w:r w:rsidRPr="00E50124">
              <w:rPr>
                <w:szCs w:val="20"/>
              </w:rPr>
              <w:fldChar w:fldCharType="end"/>
            </w:r>
            <w:bookmarkEnd w:id="0"/>
            <w:r w:rsidR="00F53074">
              <w:rPr>
                <w:szCs w:val="20"/>
              </w:rPr>
              <w:t>Registration Service receives Annual Consumption only to pass the data on</w:t>
            </w:r>
            <w:r w:rsidR="00010E1B">
              <w:rPr>
                <w:szCs w:val="20"/>
              </w:rPr>
              <w:t xml:space="preserve"> to</w:t>
            </w:r>
            <w:r w:rsidR="00F53074">
              <w:rPr>
                <w:szCs w:val="20"/>
              </w:rPr>
              <w:t xml:space="preserve"> Supplier and Service Appointment</w:t>
            </w:r>
            <w:r w:rsidR="00A97A95">
              <w:rPr>
                <w:szCs w:val="20"/>
              </w:rPr>
              <w:t xml:space="preserve">, </w:t>
            </w:r>
            <w:r w:rsidR="00A17144">
              <w:rPr>
                <w:szCs w:val="20"/>
              </w:rPr>
              <w:t xml:space="preserve">as </w:t>
            </w:r>
            <w:r w:rsidR="00A97A95">
              <w:rPr>
                <w:szCs w:val="20"/>
              </w:rPr>
              <w:t>it is not used by Registration Service</w:t>
            </w:r>
            <w:r w:rsidR="00F53074">
              <w:rPr>
                <w:szCs w:val="20"/>
              </w:rPr>
              <w:t>. Both Suppliers and Services can</w:t>
            </w:r>
            <w:r w:rsidR="00A17144">
              <w:rPr>
                <w:szCs w:val="20"/>
              </w:rPr>
              <w:t xml:space="preserve"> already</w:t>
            </w:r>
            <w:r w:rsidR="00F53074">
              <w:rPr>
                <w:szCs w:val="20"/>
              </w:rPr>
              <w:t xml:space="preserve"> obtain Annual Consumption Directly from MDR and EES.</w:t>
            </w:r>
            <w:r w:rsidR="00A17144">
              <w:rPr>
                <w:szCs w:val="20"/>
              </w:rPr>
              <w:t xml:space="preserve"> Requiring MPRS to also provide this data, particularly when it is not used by the Registration Service, is unnecessary</w:t>
            </w:r>
            <w:r w:rsidR="00E21888">
              <w:rPr>
                <w:szCs w:val="20"/>
              </w:rPr>
              <w:t xml:space="preserve"> and will cause significant performance issues, unnecessarily risking the Registration Service SLAs</w:t>
            </w:r>
          </w:p>
          <w:p w14:paraId="30AEBF92" w14:textId="77777777" w:rsidR="00F53074" w:rsidRDefault="00F53074" w:rsidP="00BA4845">
            <w:pPr>
              <w:pStyle w:val="MHHSBody"/>
              <w:spacing w:after="20" w:line="0" w:lineRule="atLeast"/>
              <w:rPr>
                <w:szCs w:val="16"/>
              </w:rPr>
            </w:pPr>
          </w:p>
          <w:p w14:paraId="7808FAF6" w14:textId="425C76C2" w:rsidR="00F53074" w:rsidRDefault="00F53074" w:rsidP="00BA4845">
            <w:pPr>
              <w:pStyle w:val="MHHSBody"/>
              <w:spacing w:after="20" w:line="0" w:lineRule="atLeast"/>
              <w:rPr>
                <w:szCs w:val="16"/>
              </w:rPr>
            </w:pPr>
            <w:r>
              <w:rPr>
                <w:szCs w:val="16"/>
              </w:rPr>
              <w:t xml:space="preserve">The Registration Service priority is to broker </w:t>
            </w:r>
            <w:r w:rsidR="00A97A95">
              <w:rPr>
                <w:szCs w:val="16"/>
              </w:rPr>
              <w:t>a</w:t>
            </w:r>
            <w:r>
              <w:rPr>
                <w:szCs w:val="16"/>
              </w:rPr>
              <w:t xml:space="preserve">ppointments and store settlement and meter technical data. These transactions </w:t>
            </w:r>
            <w:r w:rsidR="001B38A6">
              <w:rPr>
                <w:szCs w:val="16"/>
              </w:rPr>
              <w:t xml:space="preserve">are time sensitive and must be processed </w:t>
            </w:r>
            <w:r w:rsidR="00A97A95">
              <w:rPr>
                <w:szCs w:val="16"/>
              </w:rPr>
              <w:t>within 60 minutes</w:t>
            </w:r>
            <w:r w:rsidR="001B38A6">
              <w:rPr>
                <w:szCs w:val="16"/>
              </w:rPr>
              <w:t xml:space="preserve"> during </w:t>
            </w:r>
            <w:r w:rsidR="00A97A95">
              <w:rPr>
                <w:szCs w:val="16"/>
              </w:rPr>
              <w:t>operating</w:t>
            </w:r>
            <w:r w:rsidR="001B38A6">
              <w:rPr>
                <w:szCs w:val="16"/>
              </w:rPr>
              <w:t xml:space="preserve"> hours. </w:t>
            </w:r>
            <w:r w:rsidR="00A97A95">
              <w:rPr>
                <w:szCs w:val="16"/>
              </w:rPr>
              <w:t xml:space="preserve">Annual Consumption is generated for every Energised MPAN which creates </w:t>
            </w:r>
            <w:r w:rsidR="00010E1B">
              <w:rPr>
                <w:szCs w:val="16"/>
              </w:rPr>
              <w:t>significant</w:t>
            </w:r>
            <w:r w:rsidR="00A97A95">
              <w:rPr>
                <w:szCs w:val="16"/>
              </w:rPr>
              <w:t xml:space="preserve"> noise in Registration Service </w:t>
            </w:r>
            <w:r w:rsidR="00010E1B">
              <w:rPr>
                <w:szCs w:val="16"/>
              </w:rPr>
              <w:t>k</w:t>
            </w:r>
            <w:r w:rsidR="00A97A95">
              <w:rPr>
                <w:szCs w:val="16"/>
              </w:rPr>
              <w:t>ey processing. To avoid impacting core processing, MPRS (Registration Service) can only process the PUB-040 overnight. This is a limited processing window that only operates on Working Days. It is likely that PUB-</w:t>
            </w:r>
            <w:r w:rsidR="00010E1B">
              <w:rPr>
                <w:szCs w:val="16"/>
              </w:rPr>
              <w:t>0</w:t>
            </w:r>
            <w:r w:rsidR="00A97A95">
              <w:rPr>
                <w:szCs w:val="16"/>
              </w:rPr>
              <w:t>40s will not be processed within 24 hours resulting in stale data being sent to Suppliers and Services on appointment flows.</w:t>
            </w:r>
          </w:p>
          <w:p w14:paraId="6E70CC1A" w14:textId="77777777" w:rsidR="001B38A6" w:rsidRDefault="001B38A6" w:rsidP="00BA4845">
            <w:pPr>
              <w:pStyle w:val="MHHSBody"/>
              <w:spacing w:after="20" w:line="0" w:lineRule="atLeast"/>
              <w:rPr>
                <w:szCs w:val="16"/>
              </w:rPr>
            </w:pPr>
          </w:p>
          <w:p w14:paraId="2419D317" w14:textId="77777777" w:rsidR="001B38A6" w:rsidRDefault="001B38A6" w:rsidP="00BA4845">
            <w:pPr>
              <w:pStyle w:val="MHHSBody"/>
              <w:spacing w:after="20" w:line="0" w:lineRule="atLeast"/>
              <w:rPr>
                <w:szCs w:val="16"/>
              </w:rPr>
            </w:pPr>
          </w:p>
          <w:p w14:paraId="029A71F8" w14:textId="3FF6FA43" w:rsidR="00F53074" w:rsidRPr="00E50124" w:rsidRDefault="00F53074" w:rsidP="00BA4845">
            <w:pPr>
              <w:pStyle w:val="MHHSBody"/>
              <w:spacing w:after="20" w:line="0" w:lineRule="atLeast"/>
              <w:rPr>
                <w:sz w:val="16"/>
                <w:szCs w:val="16"/>
              </w:rPr>
            </w:pPr>
          </w:p>
        </w:tc>
      </w:tr>
      <w:tr w:rsidR="009D5B37" w14:paraId="20F0E9C2" w14:textId="77777777" w:rsidTr="00E620EC">
        <w:trPr>
          <w:trHeight w:val="1515"/>
        </w:trPr>
        <w:tc>
          <w:tcPr>
            <w:tcW w:w="10680" w:type="dxa"/>
            <w:gridSpan w:val="2"/>
            <w:vAlign w:val="top"/>
          </w:tcPr>
          <w:p w14:paraId="3D035C90" w14:textId="44D6BB77" w:rsidR="002D321F" w:rsidRDefault="00D07618" w:rsidP="00BA4845">
            <w:pPr>
              <w:pStyle w:val="MHHSBody"/>
              <w:spacing w:after="20" w:line="0" w:lineRule="atLeast"/>
              <w:rPr>
                <w:b/>
                <w:bCs/>
              </w:rPr>
            </w:pPr>
            <w:r w:rsidRPr="00D07618">
              <w:rPr>
                <w:b/>
                <w:bCs/>
              </w:rPr>
              <w:t>Description of change:</w:t>
            </w:r>
          </w:p>
          <w:p w14:paraId="00E1B5C6" w14:textId="032C84D4" w:rsidR="002855CB" w:rsidRPr="00D07618" w:rsidRDefault="002855CB" w:rsidP="00BA4845">
            <w:pPr>
              <w:pStyle w:val="MHHSBody"/>
              <w:spacing w:after="20" w:line="0" w:lineRule="atLeast"/>
              <w:rPr>
                <w:b/>
                <w:bCs/>
              </w:rPr>
            </w:pPr>
            <w:r w:rsidRPr="002855CB">
              <w:rPr>
                <w:i/>
                <w:iCs/>
                <w:sz w:val="16"/>
                <w:szCs w:val="16"/>
              </w:rPr>
              <w:t>(</w:t>
            </w:r>
            <w:r>
              <w:rPr>
                <w:i/>
                <w:iCs/>
                <w:sz w:val="16"/>
                <w:szCs w:val="16"/>
              </w:rPr>
              <w:t>what is</w:t>
            </w:r>
            <w:r w:rsidR="00AD3286">
              <w:rPr>
                <w:i/>
                <w:iCs/>
                <w:sz w:val="16"/>
                <w:szCs w:val="16"/>
              </w:rPr>
              <w:t xml:space="preserve"> the change you are proposing)</w:t>
            </w:r>
          </w:p>
          <w:p w14:paraId="11B6C926" w14:textId="73722F65" w:rsidR="00D07618" w:rsidRDefault="007560FE" w:rsidP="00790171">
            <w:pPr>
              <w:pStyle w:val="MHHSBody"/>
            </w:pPr>
            <w:r>
              <w:fldChar w:fldCharType="begin">
                <w:ffData>
                  <w:name w:val="Text6"/>
                  <w:enabled/>
                  <w:calcOnExit w:val="0"/>
                  <w:textInput/>
                </w:ffData>
              </w:fldChar>
            </w:r>
            <w:bookmarkStart w:id="1" w:name="Text6"/>
            <w:r>
              <w:instrText xml:space="preserve"> FORMTEXT </w:instrText>
            </w:r>
            <w:r>
              <w:fldChar w:fldCharType="separate"/>
            </w:r>
            <w:r w:rsidR="0022555D">
              <w:rPr>
                <w:noProof/>
              </w:rPr>
              <w:t> </w:t>
            </w:r>
            <w:r w:rsidR="0022555D">
              <w:rPr>
                <w:noProof/>
              </w:rPr>
              <w:t> </w:t>
            </w:r>
            <w:r w:rsidR="0022555D">
              <w:rPr>
                <w:noProof/>
              </w:rPr>
              <w:t> </w:t>
            </w:r>
            <w:r w:rsidR="0022555D">
              <w:rPr>
                <w:noProof/>
              </w:rPr>
              <w:t> </w:t>
            </w:r>
            <w:r w:rsidR="0022555D">
              <w:rPr>
                <w:noProof/>
              </w:rPr>
              <w:t> </w:t>
            </w:r>
            <w:r>
              <w:fldChar w:fldCharType="end"/>
            </w:r>
            <w:bookmarkEnd w:id="1"/>
            <w:r w:rsidR="00A97A95">
              <w:t xml:space="preserve">Change to the Annual Consumption design to improve the availability of Annual Consumption Data on Supplier </w:t>
            </w:r>
            <w:r w:rsidR="00BD7445">
              <w:t>and</w:t>
            </w:r>
            <w:r w:rsidR="00A97A95">
              <w:t xml:space="preserve"> Service Appointment</w:t>
            </w:r>
            <w:r w:rsidR="00E21888">
              <w:t>s</w:t>
            </w:r>
            <w:r w:rsidR="00A97A95">
              <w:t>.</w:t>
            </w:r>
          </w:p>
          <w:p w14:paraId="1F7302C8" w14:textId="06C4C43B" w:rsidR="00C53963" w:rsidRDefault="00C53963" w:rsidP="00C53963">
            <w:pPr>
              <w:pStyle w:val="MHHSBody"/>
            </w:pPr>
            <w:r>
              <w:t>Our preferred solution is as follows:</w:t>
            </w:r>
          </w:p>
          <w:p w14:paraId="42157BB0" w14:textId="53D8B665" w:rsidR="00BD7445" w:rsidRDefault="00BD7445" w:rsidP="00C53963">
            <w:pPr>
              <w:pStyle w:val="MHHSBody"/>
            </w:pPr>
            <w:r>
              <w:t>On receipt of an IF-001 or IF-0036</w:t>
            </w:r>
            <w:r w:rsidR="007B2EAD">
              <w:t xml:space="preserve"> (Data Service Only)</w:t>
            </w:r>
            <w:r>
              <w:t>, the DIP will</w:t>
            </w:r>
            <w:r w:rsidR="00DA64D2">
              <w:t xml:space="preserve"> search the Message Archive and</w:t>
            </w:r>
            <w:r>
              <w:t xml:space="preserve"> replay the</w:t>
            </w:r>
            <w:r w:rsidR="00DA64D2">
              <w:t xml:space="preserve"> latest</w:t>
            </w:r>
            <w:r>
              <w:t xml:space="preserve"> PUB-040 for that MPAN to the receiving party</w:t>
            </w:r>
            <w:r w:rsidR="007B2EAD">
              <w:t>.</w:t>
            </w:r>
            <w:r w:rsidR="00116182">
              <w:t xml:space="preserve"> B027 block removed from REGS messages.</w:t>
            </w:r>
            <w:r w:rsidR="00156F7A">
              <w:t xml:space="preserve"> </w:t>
            </w:r>
            <w:r w:rsidR="00A76D10">
              <w:t xml:space="preserve">Remove </w:t>
            </w:r>
            <w:r w:rsidR="00A76D10" w:rsidRPr="00A76D10">
              <w:t>MHHS-BR-AC-006</w:t>
            </w:r>
            <w:r w:rsidR="00A76D10">
              <w:t xml:space="preserve"> &amp; </w:t>
            </w:r>
            <w:r w:rsidR="00A76D10" w:rsidRPr="00A76D10">
              <w:t>MHHS-BR-AC-00</w:t>
            </w:r>
            <w:r w:rsidR="00A76D10">
              <w:t>7</w:t>
            </w:r>
            <w:r w:rsidR="001444E2">
              <w:t>.</w:t>
            </w:r>
          </w:p>
          <w:p w14:paraId="349D5AB1" w14:textId="03BD3349" w:rsidR="00630798" w:rsidRDefault="00630798" w:rsidP="00C53963">
            <w:pPr>
              <w:pStyle w:val="MHHSBody"/>
            </w:pPr>
          </w:p>
          <w:p w14:paraId="193F0008" w14:textId="583A3401" w:rsidR="0012779A" w:rsidRDefault="0012779A" w:rsidP="00790171">
            <w:pPr>
              <w:pStyle w:val="MHHSBody"/>
            </w:pPr>
          </w:p>
        </w:tc>
      </w:tr>
      <w:tr w:rsidR="009D5B37" w14:paraId="3C8E66E6" w14:textId="77777777" w:rsidTr="00E620EC">
        <w:trPr>
          <w:trHeight w:val="1515"/>
        </w:trPr>
        <w:tc>
          <w:tcPr>
            <w:tcW w:w="10680" w:type="dxa"/>
            <w:gridSpan w:val="2"/>
            <w:vAlign w:val="top"/>
          </w:tcPr>
          <w:p w14:paraId="5F3AD323" w14:textId="1576FDBC" w:rsidR="009943F7" w:rsidRDefault="00B86D2D" w:rsidP="00C53E85">
            <w:pPr>
              <w:pStyle w:val="MHHSBody"/>
              <w:spacing w:after="20" w:line="0" w:lineRule="atLeast"/>
              <w:rPr>
                <w:b/>
                <w:bCs/>
              </w:rPr>
            </w:pPr>
            <w:r>
              <w:rPr>
                <w:b/>
                <w:bCs/>
              </w:rPr>
              <w:lastRenderedPageBreak/>
              <w:t>Justification</w:t>
            </w:r>
            <w:r w:rsidR="00D07618" w:rsidRPr="00D07618">
              <w:rPr>
                <w:b/>
                <w:bCs/>
              </w:rPr>
              <w:t xml:space="preserve"> for change</w:t>
            </w:r>
            <w:r w:rsidR="009943F7">
              <w:rPr>
                <w:b/>
                <w:bCs/>
              </w:rPr>
              <w:t>:</w:t>
            </w:r>
          </w:p>
          <w:p w14:paraId="1BA16F52" w14:textId="10F0CD59" w:rsidR="009D5B37" w:rsidRDefault="00C32F6C" w:rsidP="00C53E85">
            <w:pPr>
              <w:pStyle w:val="MHHSBody"/>
              <w:spacing w:after="20" w:line="0" w:lineRule="atLeast"/>
              <w:rPr>
                <w:i/>
                <w:iCs/>
                <w:sz w:val="16"/>
                <w:szCs w:val="16"/>
              </w:rPr>
            </w:pPr>
            <w:r w:rsidRPr="009943F7">
              <w:rPr>
                <w:i/>
                <w:iCs/>
                <w:sz w:val="16"/>
                <w:szCs w:val="16"/>
              </w:rPr>
              <w:t>(please attach any evidence</w:t>
            </w:r>
            <w:r w:rsidR="00D04216" w:rsidRPr="009943F7">
              <w:rPr>
                <w:i/>
                <w:iCs/>
                <w:sz w:val="16"/>
                <w:szCs w:val="16"/>
              </w:rPr>
              <w:t xml:space="preserve"> to support your justification)</w:t>
            </w:r>
          </w:p>
          <w:p w14:paraId="15958383" w14:textId="27D1C50E" w:rsidR="00C16367" w:rsidRPr="00FF66CF" w:rsidRDefault="00C16367" w:rsidP="00FF66CF">
            <w:pPr>
              <w:pStyle w:val="MHHSBody"/>
            </w:pPr>
            <w:r w:rsidRPr="00FF66CF">
              <w:t>The current design creates a</w:t>
            </w:r>
            <w:r w:rsidR="00E21888">
              <w:t>n unnecessary</w:t>
            </w:r>
            <w:r w:rsidRPr="00FF66CF">
              <w:t xml:space="preserve"> performance problem for LDSOs with large MPAN portfolios. To </w:t>
            </w:r>
            <w:r w:rsidR="00E21888">
              <w:t xml:space="preserve">minimise the </w:t>
            </w:r>
            <w:r w:rsidRPr="00FF66CF">
              <w:t xml:space="preserve">impact </w:t>
            </w:r>
            <w:r w:rsidR="00E21888">
              <w:t xml:space="preserve">on </w:t>
            </w:r>
            <w:r w:rsidRPr="00FF66CF">
              <w:t xml:space="preserve">core </w:t>
            </w:r>
            <w:r w:rsidR="00E21888">
              <w:t xml:space="preserve">MPRS </w:t>
            </w:r>
            <w:r w:rsidRPr="00FF66CF">
              <w:t>processing</w:t>
            </w:r>
            <w:r w:rsidR="00E21888">
              <w:t>,</w:t>
            </w:r>
            <w:r w:rsidRPr="00FF66CF">
              <w:t xml:space="preserve"> Annual consumption is processed at low priority during downtime. This will exceed the 24 hour SLA resulting in stale data being issued on Appointment</w:t>
            </w:r>
            <w:r w:rsidR="00E21888">
              <w:t>s</w:t>
            </w:r>
            <w:r w:rsidRPr="00FF66CF">
              <w:t xml:space="preserve">. All of the </w:t>
            </w:r>
            <w:r w:rsidR="00E21888">
              <w:t xml:space="preserve">alternative </w:t>
            </w:r>
            <w:r w:rsidRPr="00FF66CF">
              <w:t xml:space="preserve">options provide a solution to this issue. Option 1 is the least impactful with the maximum benefit. The impact increases and benefit </w:t>
            </w:r>
            <w:proofErr w:type="gramStart"/>
            <w:r w:rsidRPr="00FF66CF">
              <w:t>decreases</w:t>
            </w:r>
            <w:proofErr w:type="gramEnd"/>
            <w:r w:rsidRPr="00FF66CF">
              <w:t xml:space="preserve"> as you move down the options to “Do Nothing”: </w:t>
            </w:r>
          </w:p>
          <w:p w14:paraId="546D0F80" w14:textId="77777777" w:rsidR="00C16367" w:rsidRPr="009943F7" w:rsidRDefault="00C16367" w:rsidP="00C53E85">
            <w:pPr>
              <w:pStyle w:val="MHHSBody"/>
              <w:spacing w:after="20" w:line="0" w:lineRule="atLeast"/>
              <w:rPr>
                <w:sz w:val="16"/>
                <w:szCs w:val="16"/>
              </w:rPr>
            </w:pPr>
          </w:p>
          <w:p w14:paraId="4443266A" w14:textId="2551292F" w:rsidR="00D07618" w:rsidRDefault="00C53963" w:rsidP="00790171">
            <w:pPr>
              <w:pStyle w:val="MHHSBody"/>
            </w:pPr>
            <w:r>
              <w:t xml:space="preserve">The preferred solution </w:t>
            </w:r>
            <w:r w:rsidR="00BF5AC8">
              <w:t>offers the most timely and accurate distribution of Annual Consumption enabling accurate quoting and data processing.</w:t>
            </w:r>
            <w:r w:rsidR="00804799">
              <w:t xml:space="preserve"> It also has the least MPRS impact &amp; requires </w:t>
            </w:r>
            <w:r w:rsidR="00A20B6C">
              <w:t>minimal</w:t>
            </w:r>
            <w:r w:rsidR="00804799">
              <w:t xml:space="preserve"> change to Central, Supplier or Data Service systems.</w:t>
            </w:r>
            <w:r w:rsidR="007A140D">
              <w:t xml:space="preserve"> A DIP change is required to trigger the PUB-040 replay on appointment confirmation.</w:t>
            </w:r>
          </w:p>
          <w:p w14:paraId="06B393A7" w14:textId="77777777" w:rsidR="009927E9" w:rsidRDefault="009927E9" w:rsidP="00790171">
            <w:pPr>
              <w:pStyle w:val="MHHSBody"/>
            </w:pPr>
          </w:p>
          <w:p w14:paraId="55446974" w14:textId="5B3A2DE0" w:rsidR="00C05A13" w:rsidRDefault="00C05A13" w:rsidP="00790171">
            <w:pPr>
              <w:pStyle w:val="MHHSBody"/>
            </w:pPr>
          </w:p>
        </w:tc>
      </w:tr>
      <w:tr w:rsidR="009D5B37" w14:paraId="4937AE4F" w14:textId="77777777" w:rsidTr="00E620EC">
        <w:trPr>
          <w:trHeight w:val="1515"/>
        </w:trPr>
        <w:tc>
          <w:tcPr>
            <w:tcW w:w="10680" w:type="dxa"/>
            <w:gridSpan w:val="2"/>
            <w:vAlign w:val="top"/>
          </w:tcPr>
          <w:p w14:paraId="4A648CF5" w14:textId="35740C60"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144D6504" w14:textId="07F2A83B" w:rsidR="00BA4845" w:rsidRPr="00960D82" w:rsidRDefault="00BA4845" w:rsidP="00BA4845">
            <w:pPr>
              <w:pStyle w:val="MHHSBody"/>
              <w:spacing w:after="20" w:line="0" w:lineRule="atLeast"/>
              <w:rPr>
                <w:i/>
                <w:iCs/>
                <w:sz w:val="16"/>
                <w:szCs w:val="16"/>
              </w:rPr>
            </w:pPr>
            <w:r w:rsidRPr="00960D82">
              <w:rPr>
                <w:i/>
                <w:iCs/>
                <w:sz w:val="16"/>
                <w:szCs w:val="16"/>
              </w:rPr>
              <w:t>(what is the consequence of no change)</w:t>
            </w:r>
          </w:p>
          <w:p w14:paraId="3E0E64A4" w14:textId="35817B29" w:rsidR="00D07618" w:rsidRPr="00960D82" w:rsidRDefault="007560FE" w:rsidP="00BA4845">
            <w:pPr>
              <w:pStyle w:val="MHHSBody"/>
            </w:pPr>
            <w:r w:rsidRPr="00960D82">
              <w:fldChar w:fldCharType="begin">
                <w:ffData>
                  <w:name w:val="Text8"/>
                  <w:enabled/>
                  <w:calcOnExit w:val="0"/>
                  <w:textInput/>
                </w:ffData>
              </w:fldChar>
            </w:r>
            <w:bookmarkStart w:id="2" w:name="Text8"/>
            <w:r w:rsidRPr="00960D82">
              <w:instrText xml:space="preserve"> FORMTEXT </w:instrText>
            </w:r>
            <w:r w:rsidRPr="00960D82">
              <w:fldChar w:fldCharType="separate"/>
            </w:r>
            <w:r w:rsidRPr="00960D82">
              <w:rPr>
                <w:noProof/>
              </w:rPr>
              <w:t> </w:t>
            </w:r>
            <w:r w:rsidRPr="00960D82">
              <w:rPr>
                <w:noProof/>
              </w:rPr>
              <w:t> </w:t>
            </w:r>
            <w:r w:rsidRPr="00960D82">
              <w:rPr>
                <w:noProof/>
              </w:rPr>
              <w:t> </w:t>
            </w:r>
            <w:r w:rsidRPr="00960D82">
              <w:rPr>
                <w:noProof/>
              </w:rPr>
              <w:t> </w:t>
            </w:r>
            <w:r w:rsidRPr="00960D82">
              <w:rPr>
                <w:noProof/>
              </w:rPr>
              <w:t> </w:t>
            </w:r>
            <w:r w:rsidRPr="00960D82">
              <w:fldChar w:fldCharType="end"/>
            </w:r>
            <w:bookmarkEnd w:id="2"/>
            <w:r w:rsidR="00BF5AC8">
              <w:t>High numbers of transactions to be processed in the Overnight Batch will result in MPRS not being able to meet a 24 hour SLA for PUB-040 messages, result</w:t>
            </w:r>
            <w:r w:rsidR="00E21888">
              <w:t>ing</w:t>
            </w:r>
            <w:r w:rsidR="00BF5AC8">
              <w:t xml:space="preserve"> in stale Annual Consumption data being displayed on the B027</w:t>
            </w:r>
            <w:r w:rsidR="00E21888">
              <w:t>,</w:t>
            </w:r>
            <w:r w:rsidR="00BF5AC8">
              <w:t xml:space="preserve"> likely pushing Services &amp; Suppliers to obtain Annual Consumption from other sources</w:t>
            </w:r>
            <w:r w:rsidR="00E21888">
              <w:t xml:space="preserve"> (which are already available within the programme design)</w:t>
            </w:r>
            <w:r w:rsidR="00BF5AC8">
              <w:t xml:space="preserve">. </w:t>
            </w:r>
          </w:p>
        </w:tc>
      </w:tr>
      <w:tr w:rsidR="00672D21" w14:paraId="5BEB428A" w14:textId="77777777" w:rsidTr="00E620EC">
        <w:trPr>
          <w:trHeight w:val="1515"/>
        </w:trPr>
        <w:tc>
          <w:tcPr>
            <w:tcW w:w="10680" w:type="dxa"/>
            <w:gridSpan w:val="2"/>
            <w:vAlign w:val="top"/>
          </w:tcPr>
          <w:p w14:paraId="1C1EA26F" w14:textId="77777777" w:rsidR="00672D21" w:rsidRPr="00960D82" w:rsidRDefault="00672D21" w:rsidP="00BA4845">
            <w:pPr>
              <w:pStyle w:val="MHHSBody"/>
              <w:spacing w:after="20" w:line="0" w:lineRule="atLeast"/>
              <w:rPr>
                <w:b/>
              </w:rPr>
            </w:pPr>
            <w:r w:rsidRPr="00960D82">
              <w:rPr>
                <w:b/>
              </w:rPr>
              <w:t>Alternative options:</w:t>
            </w:r>
          </w:p>
          <w:p w14:paraId="5E4A38CA" w14:textId="7129410D"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668BDEB0" w14:textId="316E7CD4" w:rsidR="00C53963" w:rsidRDefault="00C53963" w:rsidP="00C53963">
            <w:pPr>
              <w:pStyle w:val="MHHSBody"/>
            </w:pPr>
            <w:r>
              <w:t>Three option themes were explored:</w:t>
            </w:r>
          </w:p>
          <w:p w14:paraId="73AE4030" w14:textId="77777777" w:rsidR="00C53963" w:rsidRDefault="00C53963" w:rsidP="00C53963">
            <w:pPr>
              <w:pStyle w:val="MHHSBody"/>
              <w:numPr>
                <w:ilvl w:val="0"/>
                <w:numId w:val="32"/>
              </w:numPr>
            </w:pPr>
            <w:r>
              <w:t xml:space="preserve">On receipt of an IF-001 or IF-0036 (Data Service Only), the DIP will search the Message Archive and replay the latest PUB-040 for that MPAN to the receiving party. B027 block removed from REGS messages. Remove </w:t>
            </w:r>
            <w:r w:rsidRPr="00A76D10">
              <w:t>MHHS-BR-AC-006</w:t>
            </w:r>
            <w:r>
              <w:t xml:space="preserve"> &amp; </w:t>
            </w:r>
            <w:r w:rsidRPr="00A76D10">
              <w:t>MHHS-BR-AC-00</w:t>
            </w:r>
            <w:r>
              <w:t>7</w:t>
            </w:r>
          </w:p>
          <w:p w14:paraId="7EE168DF" w14:textId="77777777" w:rsidR="00C53963" w:rsidRDefault="00C53963" w:rsidP="00C53963">
            <w:pPr>
              <w:pStyle w:val="MHHSBody"/>
              <w:numPr>
                <w:ilvl w:val="1"/>
                <w:numId w:val="32"/>
              </w:numPr>
            </w:pPr>
            <w:r>
              <w:t>Alternative, receiving party manually replays PUB-040 using the Replay API</w:t>
            </w:r>
          </w:p>
          <w:p w14:paraId="28812188" w14:textId="77777777" w:rsidR="00C53963" w:rsidRDefault="00C53963" w:rsidP="00C53963">
            <w:pPr>
              <w:pStyle w:val="MHHSBody"/>
              <w:numPr>
                <w:ilvl w:val="0"/>
                <w:numId w:val="32"/>
              </w:numPr>
            </w:pPr>
            <w:r>
              <w:t xml:space="preserve">Appointed Party uses the EES API to obtain the Annual Consumption. B027 block removed from REGS messages. Remove </w:t>
            </w:r>
            <w:r w:rsidRPr="00A76D10">
              <w:t>MHHS-BR-AC-006</w:t>
            </w:r>
            <w:r>
              <w:t xml:space="preserve"> &amp; </w:t>
            </w:r>
            <w:r w:rsidRPr="00A76D10">
              <w:t>MHHS-BR-AC-00</w:t>
            </w:r>
            <w:r>
              <w:t xml:space="preserve">7 </w:t>
            </w:r>
          </w:p>
          <w:p w14:paraId="7CF0353F" w14:textId="77777777" w:rsidR="00C53963" w:rsidRDefault="00C53963" w:rsidP="00C53963">
            <w:pPr>
              <w:pStyle w:val="MHHSBody"/>
              <w:numPr>
                <w:ilvl w:val="1"/>
                <w:numId w:val="32"/>
              </w:numPr>
            </w:pPr>
            <w:r>
              <w:t>REGS uses the EES API “on-demand” to populate B027 before sending IF-002/1/36. B027 Retained</w:t>
            </w:r>
          </w:p>
          <w:p w14:paraId="26379FBC" w14:textId="77777777" w:rsidR="00C53963" w:rsidRDefault="00C53963" w:rsidP="00C53963">
            <w:pPr>
              <w:pStyle w:val="MHHSBody"/>
              <w:numPr>
                <w:ilvl w:val="0"/>
                <w:numId w:val="32"/>
              </w:numPr>
            </w:pPr>
            <w:r>
              <w:t>IF-040 structure changed to support multiple MPANs in one transaction to improve MPRS performance. B027 Retained</w:t>
            </w:r>
          </w:p>
          <w:p w14:paraId="3EF7ADDD" w14:textId="77777777" w:rsidR="00C53963" w:rsidRDefault="00C53963" w:rsidP="00C53963">
            <w:pPr>
              <w:pStyle w:val="MHHSBody"/>
              <w:numPr>
                <w:ilvl w:val="1"/>
                <w:numId w:val="32"/>
              </w:numPr>
            </w:pPr>
            <w:r>
              <w:t>If the message size exceeds 1MB this could be multiple 1MB PUB-040 messages</w:t>
            </w:r>
          </w:p>
          <w:p w14:paraId="3ED5C476" w14:textId="77777777" w:rsidR="00C53963" w:rsidRDefault="00C53963" w:rsidP="00C53963">
            <w:pPr>
              <w:pStyle w:val="MHHSBody"/>
              <w:numPr>
                <w:ilvl w:val="1"/>
                <w:numId w:val="32"/>
              </w:numPr>
            </w:pPr>
            <w:r>
              <w:t>Alternative for a REP-040 with Compressed Payload containing the full REGS portfolio update in one transaction.</w:t>
            </w:r>
          </w:p>
          <w:p w14:paraId="65C84D8C" w14:textId="77777777" w:rsidR="00C53963" w:rsidRDefault="00C53963" w:rsidP="00C53963">
            <w:pPr>
              <w:pStyle w:val="MHHSBody"/>
            </w:pPr>
          </w:p>
          <w:p w14:paraId="3DA793ED" w14:textId="4D8C95EF" w:rsidR="00C53963" w:rsidRPr="00EB1E78" w:rsidRDefault="00C53963" w:rsidP="00C53963">
            <w:pPr>
              <w:pStyle w:val="MHHSBody"/>
              <w:rPr>
                <w:b/>
                <w:bCs/>
              </w:rPr>
            </w:pPr>
            <w:r w:rsidRPr="00EB1E78">
              <w:rPr>
                <w:b/>
                <w:bCs/>
              </w:rPr>
              <w:t>Detailed Optional Analysis:</w:t>
            </w:r>
          </w:p>
          <w:p w14:paraId="183AD21B" w14:textId="77777777" w:rsidR="00C53963" w:rsidRDefault="00C53963" w:rsidP="00C53963">
            <w:pPr>
              <w:pStyle w:val="MHHSBody"/>
            </w:pPr>
            <w:r>
              <w:t>Option 1a requires parties to manually request the PUB-040 if required. Some DIP change might be required to grant access to this replay if it is outside the participant’s appointment period. Services and Suppliers will have to develop code to call the DIP Replay API. Option 1 &amp; 1a have the same MPRS impact of low.</w:t>
            </w:r>
          </w:p>
          <w:p w14:paraId="239B0FA8" w14:textId="435E9BE7" w:rsidR="00C53963" w:rsidRDefault="00C53963" w:rsidP="00C53963">
            <w:pPr>
              <w:pStyle w:val="MHHSBody"/>
            </w:pPr>
            <w:r>
              <w:t>Option 2</w:t>
            </w:r>
            <w:r w:rsidR="00E21888">
              <w:t>,</w:t>
            </w:r>
            <w:r>
              <w:t xml:space="preserve"> </w:t>
            </w:r>
            <w:r w:rsidR="00E21888">
              <w:t>a</w:t>
            </w:r>
            <w:r>
              <w:t>s EES Receives Annual Consumption from MDS and makes it available on the API, parties could develop to obtain an accurate Annual Consumption value through this method. EES is designed to reflect industry data quickly and will most likely display a more accurate value than REGS. There is an increased impact on Data Services who do not use the API currently. Suppliers already use the API so the impact is reduced. This approach has a low impact on MPRS.</w:t>
            </w:r>
          </w:p>
          <w:p w14:paraId="5F3CC1BA" w14:textId="1F8FB5C0" w:rsidR="00C53963" w:rsidRDefault="00C53963" w:rsidP="00C53963">
            <w:pPr>
              <w:pStyle w:val="MHHSBody"/>
            </w:pPr>
            <w:r>
              <w:t xml:space="preserve">Option 2a allows for MPRS (REGS/ERDA) to obtain the Annual Consumption value via the EES API “on-demand” for inclusion in B027, PUB-040s will be ignored/unsubscribed. The impact on MPRS is medium as existing code can be used to develop EES API calls and no storage of Annual Consumption is required. It is anticipated that the performance of MPRS will not be impacted by this change. EES might be impacted during Gate Closure where multiple MPRS systems would be calling the EES API to populate the IF-037 B027. Medium change is required to MPRS which could impact SIT </w:t>
            </w:r>
            <w:r w:rsidR="00E21888">
              <w:t>milestones</w:t>
            </w:r>
            <w:r>
              <w:t>.</w:t>
            </w:r>
          </w:p>
          <w:p w14:paraId="38E0EA31" w14:textId="464EA852" w:rsidR="00C53963" w:rsidRDefault="00C53963" w:rsidP="00C53963">
            <w:pPr>
              <w:pStyle w:val="MHHSBody"/>
            </w:pPr>
            <w:r>
              <w:lastRenderedPageBreak/>
              <w:t xml:space="preserve">Option 3 &amp; 3a have a high impact on MPRS </w:t>
            </w:r>
            <w:r w:rsidR="00E21888">
              <w:t xml:space="preserve">although each option </w:t>
            </w:r>
            <w:r>
              <w:t xml:space="preserve">improves PUB-040 load performance by reducing the number of transactions. MPRS currently has to validate the Common Block and store Transactional data for millions of Annual Consumption transactions in a large LDSO. If the total portfolio or significant chunks of it can be contained in one to a handful of PUB-040 messages then most of the transactional overhead is reduced. This will increase the likelihood of the 24 Hour SLA being met. This option impacts MDS and MPRS which could </w:t>
            </w:r>
            <w:r w:rsidR="00E21888">
              <w:t>impact SIT milestones</w:t>
            </w:r>
            <w:r>
              <w:t>.</w:t>
            </w:r>
          </w:p>
          <w:p w14:paraId="278529AD" w14:textId="332B03C7" w:rsidR="00C53963" w:rsidRDefault="00C53963" w:rsidP="00C53963">
            <w:pPr>
              <w:pStyle w:val="MHHSBody"/>
            </w:pPr>
            <w:r>
              <w:t xml:space="preserve">Option 3b has a very high impact on MPRS but guarantees that large LDSO portfolios can be delivered in one transaction. The high MPRS impact is due to developing code for compressed payloads. Option 3b will meet the 24 hour SLA but it is highly likely that high development impact could </w:t>
            </w:r>
            <w:r w:rsidR="00E21888">
              <w:t xml:space="preserve">impact </w:t>
            </w:r>
            <w:r>
              <w:t xml:space="preserve">SIT </w:t>
            </w:r>
            <w:r w:rsidR="00E21888">
              <w:t>milestones</w:t>
            </w:r>
            <w:r>
              <w:t xml:space="preserve">. This also impacts MDS </w:t>
            </w:r>
            <w:r w:rsidR="00E21888">
              <w:t>potentially impacting SIT milestones</w:t>
            </w:r>
            <w:r>
              <w:t>.</w:t>
            </w:r>
          </w:p>
          <w:p w14:paraId="0DFC043A" w14:textId="51AB6F36" w:rsidR="00C53963" w:rsidRPr="00EB1E78" w:rsidRDefault="00C53963" w:rsidP="00C53963">
            <w:pPr>
              <w:pStyle w:val="MHHSBody"/>
              <w:rPr>
                <w:b/>
                <w:bCs/>
              </w:rPr>
            </w:pPr>
            <w:r w:rsidRPr="00EB1E78">
              <w:rPr>
                <w:b/>
                <w:bCs/>
              </w:rPr>
              <w:t>Costs:</w:t>
            </w:r>
          </w:p>
          <w:p w14:paraId="5167966E" w14:textId="77777777" w:rsidR="00C53963" w:rsidRPr="00EB1E78" w:rsidRDefault="00C53963" w:rsidP="00C53963">
            <w:pPr>
              <w:pStyle w:val="MHHSBody"/>
              <w:rPr>
                <w:color w:val="041425" w:themeColor="text1"/>
              </w:rPr>
            </w:pPr>
            <w:r w:rsidRPr="00EB1E78">
              <w:rPr>
                <w:color w:val="041425" w:themeColor="text1"/>
              </w:rPr>
              <w:t>Do Nothing – Very High hardware &amp; support costs on LDSO to meet 24 hour SLA.</w:t>
            </w:r>
          </w:p>
          <w:p w14:paraId="0E02D647" w14:textId="77777777" w:rsidR="00C53963" w:rsidRPr="00EB1E78" w:rsidRDefault="00C53963" w:rsidP="00C53963">
            <w:pPr>
              <w:pStyle w:val="MHHSBody"/>
              <w:rPr>
                <w:color w:val="041425" w:themeColor="text1"/>
              </w:rPr>
            </w:pPr>
            <w:r w:rsidRPr="00EB1E78">
              <w:rPr>
                <w:color w:val="041425" w:themeColor="text1"/>
              </w:rPr>
              <w:t>Option 1 &amp; 1a - Low MPRS, DIP, SDS ADS and SUPP impacted</w:t>
            </w:r>
          </w:p>
          <w:p w14:paraId="1DE30CE1" w14:textId="77777777" w:rsidR="00C53963" w:rsidRPr="00EB1E78" w:rsidRDefault="00C53963" w:rsidP="00C53963">
            <w:pPr>
              <w:pStyle w:val="MHHSBody"/>
              <w:rPr>
                <w:color w:val="041425" w:themeColor="text1"/>
              </w:rPr>
            </w:pPr>
            <w:r w:rsidRPr="00EB1E78">
              <w:rPr>
                <w:color w:val="041425" w:themeColor="text1"/>
              </w:rPr>
              <w:t>Option 2 - Low MPRS, EES SDS &amp; ADS Impacted</w:t>
            </w:r>
          </w:p>
          <w:p w14:paraId="2A71D839" w14:textId="77777777" w:rsidR="00C53963" w:rsidRPr="00EB1E78" w:rsidRDefault="00C53963" w:rsidP="00C53963">
            <w:pPr>
              <w:pStyle w:val="MHHSBody"/>
              <w:rPr>
                <w:color w:val="041425" w:themeColor="text1"/>
              </w:rPr>
            </w:pPr>
            <w:r w:rsidRPr="00EB1E78">
              <w:rPr>
                <w:color w:val="041425" w:themeColor="text1"/>
              </w:rPr>
              <w:t>Option 2a - Medium MPRS, EES Impacted</w:t>
            </w:r>
          </w:p>
          <w:p w14:paraId="6C80DD4B" w14:textId="77777777" w:rsidR="00C53963" w:rsidRPr="00EB1E78" w:rsidRDefault="00C53963" w:rsidP="00C53963">
            <w:pPr>
              <w:pStyle w:val="MHHSBody"/>
              <w:rPr>
                <w:color w:val="041425" w:themeColor="text1"/>
              </w:rPr>
            </w:pPr>
            <w:r w:rsidRPr="00EB1E78">
              <w:rPr>
                <w:color w:val="041425" w:themeColor="text1"/>
              </w:rPr>
              <w:t>Option 3 &amp; 3a - High MPRS, MDS Impacted</w:t>
            </w:r>
          </w:p>
          <w:p w14:paraId="26B6773D" w14:textId="77777777" w:rsidR="00C53963" w:rsidRPr="008F7B77" w:rsidRDefault="00C53963" w:rsidP="00C53963">
            <w:pPr>
              <w:pStyle w:val="MHHSBody"/>
              <w:rPr>
                <w:color w:val="041425" w:themeColor="text1"/>
              </w:rPr>
            </w:pPr>
            <w:r w:rsidRPr="008F7B77">
              <w:rPr>
                <w:color w:val="041425" w:themeColor="text1"/>
              </w:rPr>
              <w:t>Option 3b - Very High MPRS, MDS Impacted</w:t>
            </w:r>
          </w:p>
          <w:p w14:paraId="109F7C13" w14:textId="77777777" w:rsidR="00C53963" w:rsidRDefault="00C53963" w:rsidP="00C53963">
            <w:pPr>
              <w:pStyle w:val="MHHSBody"/>
            </w:pPr>
          </w:p>
          <w:p w14:paraId="767404DB" w14:textId="088A221E" w:rsidR="00D94CB0" w:rsidRPr="00960D82" w:rsidRDefault="00D94CB0" w:rsidP="00BA4845">
            <w:pPr>
              <w:pStyle w:val="MHHSBody"/>
              <w:spacing w:after="20" w:line="0" w:lineRule="atLeast"/>
              <w:rPr>
                <w:b/>
              </w:rPr>
            </w:pPr>
          </w:p>
        </w:tc>
      </w:tr>
      <w:tr w:rsidR="00672D21" w14:paraId="08F21222" w14:textId="77777777" w:rsidTr="00E620EC">
        <w:trPr>
          <w:trHeight w:val="1515"/>
        </w:trPr>
        <w:tc>
          <w:tcPr>
            <w:tcW w:w="10680" w:type="dxa"/>
            <w:gridSpan w:val="2"/>
            <w:vAlign w:val="top"/>
          </w:tcPr>
          <w:p w14:paraId="50D13860" w14:textId="77777777" w:rsidR="00672D21" w:rsidRPr="00960D82" w:rsidRDefault="00672D21" w:rsidP="00BA4845">
            <w:pPr>
              <w:pStyle w:val="MHHSBody"/>
              <w:spacing w:after="20" w:line="0" w:lineRule="atLeast"/>
              <w:rPr>
                <w:b/>
              </w:rPr>
            </w:pPr>
            <w:r w:rsidRPr="00960D82">
              <w:rPr>
                <w:b/>
              </w:rPr>
              <w:lastRenderedPageBreak/>
              <w:t>Risks</w:t>
            </w:r>
            <w:r w:rsidR="004C626E" w:rsidRPr="00960D82">
              <w:rPr>
                <w:b/>
              </w:rPr>
              <w:t xml:space="preserve"> associated with potential change</w:t>
            </w:r>
            <w:r w:rsidR="00D94CB0" w:rsidRPr="00960D82">
              <w:rPr>
                <w:b/>
              </w:rPr>
              <w:t>:</w:t>
            </w:r>
          </w:p>
          <w:p w14:paraId="056C9039" w14:textId="3460B572" w:rsidR="00D94CB0" w:rsidRPr="00960D82" w:rsidRDefault="00D94CB0" w:rsidP="00D94CB0">
            <w:pPr>
              <w:pStyle w:val="MHHSBody"/>
              <w:rPr>
                <w:i/>
                <w:sz w:val="16"/>
                <w:szCs w:val="20"/>
              </w:rPr>
            </w:pPr>
            <w:r w:rsidRPr="00960D82">
              <w:rPr>
                <w:i/>
                <w:sz w:val="16"/>
                <w:szCs w:val="20"/>
              </w:rPr>
              <w:t>(what risks related to implementation of the proposed change have been identified)</w:t>
            </w:r>
          </w:p>
          <w:p w14:paraId="61D6CFE3" w14:textId="1E92EDB7" w:rsidR="00D94CB0" w:rsidRPr="00960D82" w:rsidRDefault="00CF6BC6" w:rsidP="00BA4845">
            <w:pPr>
              <w:pStyle w:val="MHHSBody"/>
              <w:spacing w:after="20" w:line="0" w:lineRule="atLeast"/>
              <w:rPr>
                <w:b/>
              </w:rPr>
            </w:pPr>
            <w:r>
              <w:rPr>
                <w:b/>
              </w:rPr>
              <w:t xml:space="preserve">Delays to SIT </w:t>
            </w:r>
            <w:r w:rsidR="006C39B3">
              <w:rPr>
                <w:b/>
              </w:rPr>
              <w:t xml:space="preserve">completion </w:t>
            </w:r>
            <w:r>
              <w:rPr>
                <w:b/>
              </w:rPr>
              <w:t xml:space="preserve">due to Central System </w:t>
            </w:r>
            <w:r w:rsidR="006C39B3">
              <w:rPr>
                <w:b/>
              </w:rPr>
              <w:t>c</w:t>
            </w:r>
            <w:r>
              <w:rPr>
                <w:b/>
              </w:rPr>
              <w:t>hanges</w:t>
            </w:r>
          </w:p>
        </w:tc>
      </w:tr>
      <w:tr w:rsidR="00593C2D" w14:paraId="44045F1C" w14:textId="77777777" w:rsidTr="00E620EC">
        <w:trPr>
          <w:trHeight w:val="1515"/>
        </w:trPr>
        <w:tc>
          <w:tcPr>
            <w:tcW w:w="10680" w:type="dxa"/>
            <w:gridSpan w:val="2"/>
            <w:vAlign w:val="top"/>
          </w:tcPr>
          <w:p w14:paraId="6C8656E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78C1B868" w14:textId="2AA06161" w:rsidR="00D94CB0" w:rsidRPr="00960D82" w:rsidRDefault="00D94CB0" w:rsidP="00D94CB0">
            <w:pPr>
              <w:pStyle w:val="MHHSBody"/>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0AB7B0C0" w14:textId="58FAE8D4" w:rsidR="00D94CB0" w:rsidRPr="00960D82" w:rsidRDefault="006D5AF5" w:rsidP="00BA4845">
            <w:pPr>
              <w:pStyle w:val="MHHSBody"/>
              <w:spacing w:after="20" w:line="0" w:lineRule="atLeast"/>
              <w:rPr>
                <w:b/>
              </w:rPr>
            </w:pPr>
            <w:r>
              <w:rPr>
                <w:b/>
              </w:rPr>
              <w:t xml:space="preserve">Presented at DRG &amp; consulted with MHHS </w:t>
            </w:r>
            <w:r w:rsidR="00392B43">
              <w:rPr>
                <w:b/>
              </w:rPr>
              <w:t xml:space="preserve">Programme </w:t>
            </w:r>
            <w:r>
              <w:rPr>
                <w:b/>
              </w:rPr>
              <w:t>Design Team</w:t>
            </w:r>
          </w:p>
        </w:tc>
      </w:tr>
      <w:tr w:rsidR="00E86758" w14:paraId="0A18EEC5" w14:textId="77777777" w:rsidTr="00E620EC">
        <w:trPr>
          <w:trHeight w:val="615"/>
        </w:trPr>
        <w:tc>
          <w:tcPr>
            <w:tcW w:w="5337" w:type="dxa"/>
          </w:tcPr>
          <w:p w14:paraId="787902ED"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7826F885" w14:textId="0FDE40F2" w:rsidR="00E86758" w:rsidRDefault="007560FE" w:rsidP="00CB0714">
            <w:pPr>
              <w:pStyle w:val="MHHSBody"/>
            </w:pPr>
            <w:r>
              <w:fldChar w:fldCharType="begin">
                <w:ffData>
                  <w:name w:val="Text9"/>
                  <w:enabled/>
                  <w:calcOnExit w:val="0"/>
                  <w:textInput/>
                </w:ffData>
              </w:fldChar>
            </w:r>
            <w:bookmarkStart w:id="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3B2928">
              <w:t xml:space="preserve">Before </w:t>
            </w:r>
            <w:r w:rsidR="00B64A45">
              <w:t>SIT Functional Start</w:t>
            </w:r>
          </w:p>
        </w:tc>
      </w:tr>
    </w:tbl>
    <w:p w14:paraId="39E5D43F" w14:textId="77777777" w:rsidR="00CF52C6" w:rsidRDefault="00CF52C6" w:rsidP="00CB0714">
      <w:pPr>
        <w:pStyle w:val="MHHSBody"/>
      </w:pPr>
    </w:p>
    <w:p w14:paraId="1AC546C8" w14:textId="26840B0B" w:rsidR="00162CC1" w:rsidRDefault="00162CC1">
      <w:pPr>
        <w:spacing w:after="160" w:line="259" w:lineRule="auto"/>
        <w:rPr>
          <w:rFonts w:ascii="Arial" w:hAnsi="Arial" w:cs="Arial"/>
          <w:b/>
          <w:bCs/>
          <w:color w:val="5161FC" w:themeColor="accent1"/>
          <w:szCs w:val="20"/>
        </w:rPr>
      </w:pPr>
      <w:r>
        <w:rPr>
          <w:szCs w:val="20"/>
        </w:rPr>
        <w:br w:type="page"/>
      </w:r>
    </w:p>
    <w:p w14:paraId="28AE54EB" w14:textId="1DC49CEF"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E3E0D27" w14:textId="3BA95152"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83060C2" w14:textId="33B0BA21"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4E3779EE"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1367CF59"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11E4D90F" w14:textId="45C093F9" w:rsidR="00D51932" w:rsidRDefault="00D51932" w:rsidP="007C1A33">
            <w:pPr>
              <w:pStyle w:val="MHHSBody"/>
              <w:jc w:val="center"/>
            </w:pPr>
            <w:r>
              <w:t>What benefits does the change bring</w:t>
            </w:r>
          </w:p>
        </w:tc>
      </w:tr>
      <w:tr w:rsidR="00D51932" w14:paraId="763F4F4D" w14:textId="77777777" w:rsidTr="00651F24">
        <w:trPr>
          <w:trHeight w:val="2367"/>
        </w:trPr>
        <w:tc>
          <w:tcPr>
            <w:tcW w:w="10627" w:type="dxa"/>
            <w:vAlign w:val="top"/>
          </w:tcPr>
          <w:p w14:paraId="0C2283F7" w14:textId="66458E9E"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551C0B5B" w14:textId="19BFF07A" w:rsidR="00D51932" w:rsidRDefault="00F45981" w:rsidP="00F45981">
            <w:pPr>
              <w:pStyle w:val="MHHSBody"/>
              <w:numPr>
                <w:ilvl w:val="0"/>
                <w:numId w:val="31"/>
              </w:numPr>
            </w:pPr>
            <w:r>
              <w:t>Accurate Annual Consumption Data at Appointment</w:t>
            </w:r>
          </w:p>
          <w:p w14:paraId="20F87222" w14:textId="143CB054" w:rsidR="00F45981" w:rsidRDefault="00F45981" w:rsidP="00F45981">
            <w:pPr>
              <w:pStyle w:val="MHHSBody"/>
              <w:numPr>
                <w:ilvl w:val="0"/>
                <w:numId w:val="31"/>
              </w:numPr>
            </w:pPr>
            <w:r>
              <w:t xml:space="preserve">Reduced MPRS performance requirements </w:t>
            </w:r>
            <w:r w:rsidR="00074307">
              <w:t>resulting in</w:t>
            </w:r>
            <w:r>
              <w:t xml:space="preserve"> reduced cost for LDSOs (option 1, 2 &amp;1a only)</w:t>
            </w:r>
          </w:p>
        </w:tc>
      </w:tr>
    </w:tbl>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2B04D8" w14:paraId="11F4FA22" w14:textId="77777777" w:rsidTr="003A54C8">
        <w:trPr>
          <w:trHeight w:val="860"/>
        </w:trPr>
        <w:tc>
          <w:tcPr>
            <w:tcW w:w="4957" w:type="dxa"/>
            <w:tcBorders>
              <w:top w:val="single" w:sz="4" w:space="0" w:color="auto"/>
            </w:tcBorders>
            <w:shd w:val="clear" w:color="auto" w:fill="F2F2F2" w:themeFill="background1" w:themeFillShade="F2"/>
          </w:tcPr>
          <w:p w14:paraId="5841A274" w14:textId="6628E615"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69022291" w14:textId="7745417B" w:rsidR="002B04D8" w:rsidRDefault="00074307" w:rsidP="00151F9B">
            <w:pPr>
              <w:pStyle w:val="MHHSBody"/>
            </w:pPr>
            <w:r>
              <w:t>None identified</w:t>
            </w:r>
          </w:p>
        </w:tc>
      </w:tr>
      <w:tr w:rsidR="002B04D8" w14:paraId="504D939B" w14:textId="77777777" w:rsidTr="003A54C8">
        <w:trPr>
          <w:trHeight w:val="860"/>
        </w:trPr>
        <w:tc>
          <w:tcPr>
            <w:tcW w:w="4957" w:type="dxa"/>
            <w:shd w:val="clear" w:color="auto" w:fill="F2F2F2" w:themeFill="background1" w:themeFillShade="F2"/>
          </w:tcPr>
          <w:p w14:paraId="7E2C9B93" w14:textId="3113209B"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10596392" w14:textId="5C4ECDBF" w:rsidR="002B04D8" w:rsidRDefault="00074307" w:rsidP="00151F9B">
            <w:pPr>
              <w:pStyle w:val="MHHSBody"/>
            </w:pPr>
            <w:r>
              <w:t>Accurate and timely Annual Consumption Data provided</w:t>
            </w:r>
          </w:p>
        </w:tc>
      </w:tr>
      <w:tr w:rsidR="00151F9B" w14:paraId="4F0BFCBC" w14:textId="77777777" w:rsidTr="003A54C8">
        <w:trPr>
          <w:trHeight w:val="860"/>
        </w:trPr>
        <w:tc>
          <w:tcPr>
            <w:tcW w:w="4957" w:type="dxa"/>
            <w:shd w:val="clear" w:color="auto" w:fill="F2F2F2" w:themeFill="background1" w:themeFillShade="F2"/>
          </w:tcPr>
          <w:p w14:paraId="0B468AF9" w14:textId="77D3A642"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2C4E331F" w14:textId="5637F034" w:rsidR="00151F9B" w:rsidRDefault="00074307" w:rsidP="00151F9B">
            <w:pPr>
              <w:pStyle w:val="MHHSBody"/>
            </w:pPr>
            <w:r>
              <w:t>None identified</w:t>
            </w:r>
          </w:p>
        </w:tc>
      </w:tr>
      <w:tr w:rsidR="00151F9B" w14:paraId="45B8E7A4" w14:textId="77777777" w:rsidTr="003A54C8">
        <w:trPr>
          <w:trHeight w:val="860"/>
        </w:trPr>
        <w:tc>
          <w:tcPr>
            <w:tcW w:w="4957" w:type="dxa"/>
            <w:shd w:val="clear" w:color="auto" w:fill="F2F2F2" w:themeFill="background1" w:themeFillShade="F2"/>
          </w:tcPr>
          <w:p w14:paraId="695880C3" w14:textId="05904E50"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035096E1" w14:textId="27BFAF17" w:rsidR="00151F9B" w:rsidRDefault="00074307" w:rsidP="00151F9B">
            <w:pPr>
              <w:pStyle w:val="MHHSBody"/>
            </w:pPr>
            <w:r>
              <w:t>None identified</w:t>
            </w:r>
          </w:p>
        </w:tc>
      </w:tr>
      <w:tr w:rsidR="00151F9B" w14:paraId="3352F223" w14:textId="77777777" w:rsidTr="003A54C8">
        <w:trPr>
          <w:trHeight w:val="860"/>
        </w:trPr>
        <w:tc>
          <w:tcPr>
            <w:tcW w:w="4957" w:type="dxa"/>
            <w:shd w:val="clear" w:color="auto" w:fill="F2F2F2" w:themeFill="background1" w:themeFillShade="F2"/>
          </w:tcPr>
          <w:p w14:paraId="3381A5B7" w14:textId="61A894B9" w:rsidR="00151F9B" w:rsidRPr="00125FA2" w:rsidRDefault="000551C9" w:rsidP="00151F9B">
            <w:pPr>
              <w:pStyle w:val="CommentText"/>
            </w:pPr>
            <w:r w:rsidRPr="00125FA2">
              <w:rPr>
                <w:lang w:val="en-US"/>
              </w:rPr>
              <w:t xml:space="preserve">To deliver programme capabilities and outcomes to enable the </w:t>
            </w:r>
            <w:proofErr w:type="spellStart"/>
            <w:r w:rsidRPr="00125FA2">
              <w:rPr>
                <w:lang w:val="en-US"/>
              </w:rPr>
              <w:t>realisation</w:t>
            </w:r>
            <w:proofErr w:type="spellEnd"/>
            <w:r w:rsidRPr="00125FA2">
              <w:rPr>
                <w:lang w:val="en-US"/>
              </w:rPr>
              <w:t xml:space="preserve"> of benefits in compliance with Ofgem’s Full Business Case</w:t>
            </w:r>
          </w:p>
        </w:tc>
        <w:tc>
          <w:tcPr>
            <w:tcW w:w="5628" w:type="dxa"/>
            <w:vAlign w:val="top"/>
          </w:tcPr>
          <w:p w14:paraId="0FBF274A" w14:textId="1BBA8CDC" w:rsidR="00151F9B" w:rsidRDefault="00074307" w:rsidP="00151F9B">
            <w:pPr>
              <w:pStyle w:val="MHHSBody"/>
            </w:pPr>
            <w:r>
              <w:t xml:space="preserve">To provide accurate Annual Consumption Data at Appointment and reduces the operational costs for LDSOs </w:t>
            </w:r>
            <w:r w:rsidR="00151F9B">
              <w:fldChar w:fldCharType="begin">
                <w:ffData>
                  <w:name w:val="Text49"/>
                  <w:enabled/>
                  <w:calcOnExit w:val="0"/>
                  <w:textInput/>
                </w:ffData>
              </w:fldChar>
            </w:r>
            <w:bookmarkStart w:id="4" w:name="Text49"/>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4"/>
          </w:p>
        </w:tc>
      </w:tr>
      <w:tr w:rsidR="00151F9B" w14:paraId="44B36E33" w14:textId="77777777" w:rsidTr="003A54C8">
        <w:trPr>
          <w:trHeight w:val="860"/>
        </w:trPr>
        <w:tc>
          <w:tcPr>
            <w:tcW w:w="4957" w:type="dxa"/>
            <w:shd w:val="clear" w:color="auto" w:fill="F2F2F2" w:themeFill="background1" w:themeFillShade="F2"/>
          </w:tcPr>
          <w:p w14:paraId="237E6DAE" w14:textId="3FA732BB" w:rsidR="00151F9B" w:rsidRPr="00125FA2" w:rsidRDefault="000551C9" w:rsidP="00151F9B">
            <w:pPr>
              <w:pStyle w:val="CommentText"/>
              <w:rPr>
                <w:lang w:val="en-US"/>
              </w:rPr>
            </w:pPr>
            <w:r w:rsidRPr="00125FA2">
              <w:rPr>
                <w:lang w:val="en-US"/>
              </w:rPr>
              <w:t xml:space="preserve">To prove and provide a model for future such industry-led change </w:t>
            </w:r>
            <w:proofErr w:type="spellStart"/>
            <w:r w:rsidRPr="00125FA2">
              <w:rPr>
                <w:lang w:val="en-US"/>
              </w:rPr>
              <w:t>programmes</w:t>
            </w:r>
            <w:proofErr w:type="spellEnd"/>
          </w:p>
        </w:tc>
        <w:tc>
          <w:tcPr>
            <w:tcW w:w="5628" w:type="dxa"/>
            <w:vAlign w:val="top"/>
          </w:tcPr>
          <w:p w14:paraId="444275F1" w14:textId="05FE8E1B" w:rsidR="00151F9B" w:rsidRDefault="00074307" w:rsidP="00151F9B">
            <w:pPr>
              <w:pStyle w:val="MHHSBody"/>
            </w:pPr>
            <w:r>
              <w:t>None identified</w:t>
            </w:r>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CF3F69" w14:paraId="6EDB303C" w14:textId="77777777" w:rsidTr="003A54C8">
        <w:trPr>
          <w:trHeight w:val="860"/>
        </w:trPr>
        <w:tc>
          <w:tcPr>
            <w:tcW w:w="1980" w:type="dxa"/>
            <w:shd w:val="clear" w:color="auto" w:fill="F2F2F2" w:themeFill="background1" w:themeFillShade="F2"/>
          </w:tcPr>
          <w:p w14:paraId="42AF077C" w14:textId="7175A11E" w:rsidR="00CF3F69" w:rsidRDefault="00591B14" w:rsidP="00250039">
            <w:pPr>
              <w:pStyle w:val="MHHSBody"/>
            </w:pPr>
            <w:r>
              <w:t>Impacted Parties</w:t>
            </w:r>
          </w:p>
        </w:tc>
        <w:tc>
          <w:tcPr>
            <w:tcW w:w="8605" w:type="dxa"/>
          </w:tcPr>
          <w:p w14:paraId="4FBF0978" w14:textId="45E918AF" w:rsidR="00CF3F69" w:rsidRDefault="002B4DF4" w:rsidP="00250039">
            <w:pPr>
              <w:pStyle w:val="MHHSBody"/>
            </w:pPr>
            <w:r>
              <w:fldChar w:fldCharType="begin">
                <w:ffData>
                  <w:name w:val="Text45"/>
                  <w:enabled/>
                  <w:calcOnExit w:val="0"/>
                  <w:textInput/>
                </w:ffData>
              </w:fldChar>
            </w:r>
            <w:bookmarkStart w:id="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F4223E">
              <w:t>EES MDS SDS ADS SUPP REGS</w:t>
            </w:r>
          </w:p>
        </w:tc>
      </w:tr>
      <w:tr w:rsidR="00CF3F69" w14:paraId="6A5A82A4" w14:textId="77777777" w:rsidTr="003A54C8">
        <w:trPr>
          <w:trHeight w:val="860"/>
        </w:trPr>
        <w:tc>
          <w:tcPr>
            <w:tcW w:w="1980" w:type="dxa"/>
            <w:shd w:val="clear" w:color="auto" w:fill="F2F2F2" w:themeFill="background1" w:themeFillShade="F2"/>
          </w:tcPr>
          <w:p w14:paraId="69D6605C" w14:textId="50FA048C" w:rsidR="00CF3F69" w:rsidRDefault="00591B14" w:rsidP="00250039">
            <w:pPr>
              <w:pStyle w:val="MHHSBody"/>
            </w:pPr>
            <w:r>
              <w:t>Impacted Deliverables</w:t>
            </w:r>
          </w:p>
        </w:tc>
        <w:tc>
          <w:tcPr>
            <w:tcW w:w="8605" w:type="dxa"/>
          </w:tcPr>
          <w:p w14:paraId="603B9F48" w14:textId="3FCF16C4" w:rsidR="00CF3F69" w:rsidRDefault="002B4DF4" w:rsidP="00250039">
            <w:pPr>
              <w:pStyle w:val="MHHSBody"/>
            </w:pPr>
            <w:r>
              <w:fldChar w:fldCharType="begin">
                <w:ffData>
                  <w:name w:val="Text46"/>
                  <w:enabled/>
                  <w:calcOnExit w:val="0"/>
                  <w:textInput/>
                </w:ffData>
              </w:fldChar>
            </w:r>
            <w:bookmarkStart w:id="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6F0122" w14:paraId="1FB0121C" w14:textId="77777777" w:rsidTr="003A54C8">
        <w:trPr>
          <w:trHeight w:val="860"/>
        </w:trPr>
        <w:tc>
          <w:tcPr>
            <w:tcW w:w="1980" w:type="dxa"/>
            <w:shd w:val="clear" w:color="auto" w:fill="F2F2F2" w:themeFill="background1" w:themeFillShade="F2"/>
          </w:tcPr>
          <w:p w14:paraId="28836096" w14:textId="40B3774A" w:rsidR="006F0122" w:rsidRDefault="006F0122" w:rsidP="00250039">
            <w:pPr>
              <w:pStyle w:val="MHHSBody"/>
            </w:pPr>
            <w:r>
              <w:lastRenderedPageBreak/>
              <w:t>Impacted Milestones</w:t>
            </w:r>
          </w:p>
        </w:tc>
        <w:tc>
          <w:tcPr>
            <w:tcW w:w="8605" w:type="dxa"/>
          </w:tcPr>
          <w:p w14:paraId="531D220C" w14:textId="56197EF0" w:rsidR="004E5557" w:rsidRPr="0054131D" w:rsidRDefault="0054131D" w:rsidP="00250039">
            <w:pPr>
              <w:pStyle w:val="MHHSBody"/>
              <w:rPr>
                <w:i/>
                <w:iCs/>
              </w:rPr>
            </w:pPr>
            <w:r w:rsidRPr="0054131D">
              <w:rPr>
                <w:i/>
                <w:iCs/>
                <w:color w:val="5161FC" w:themeColor="accent1"/>
              </w:rPr>
              <w:t>&lt;</w:t>
            </w:r>
            <w:r w:rsidR="004E5557" w:rsidRPr="0054131D">
              <w:rPr>
                <w:i/>
                <w:iCs/>
                <w:color w:val="5161FC" w:themeColor="accent1"/>
              </w:rPr>
              <w:t>Ofgem’s MHHS Transition Timetable is linked above</w:t>
            </w:r>
            <w:r w:rsidRPr="0054131D">
              <w:rPr>
                <w:i/>
                <w:iCs/>
                <w:color w:val="5161FC" w:themeColor="accent1"/>
              </w:rPr>
              <w:t>&gt;</w:t>
            </w:r>
          </w:p>
        </w:tc>
      </w:tr>
    </w:tbl>
    <w:p w14:paraId="7F78A1B9" w14:textId="77777777" w:rsidR="00CF3F69" w:rsidRPr="00250039" w:rsidRDefault="00CF3F69" w:rsidP="00250039">
      <w:pPr>
        <w:pStyle w:val="MHHSBody"/>
      </w:pPr>
    </w:p>
    <w:p w14:paraId="612997E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CFBFF90"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097"/>
        <w:gridCol w:w="3197"/>
        <w:gridCol w:w="1956"/>
      </w:tblGrid>
      <w:tr w:rsidR="004D0669" w14:paraId="0D6D5598"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70371D56" w14:textId="77777777" w:rsidR="004D0669" w:rsidRDefault="004D0669" w:rsidP="005A4D7B">
            <w:pPr>
              <w:pStyle w:val="MHHSBody"/>
              <w:jc w:val="center"/>
            </w:pPr>
            <w:r>
              <w:t>Initial assessment</w:t>
            </w:r>
          </w:p>
        </w:tc>
      </w:tr>
      <w:tr w:rsidR="004D0669" w14:paraId="1A37EAB1" w14:textId="77777777" w:rsidTr="003A54C8">
        <w:tc>
          <w:tcPr>
            <w:tcW w:w="3392" w:type="dxa"/>
            <w:shd w:val="clear" w:color="auto" w:fill="F2F2F2" w:themeFill="background1" w:themeFillShade="F2"/>
          </w:tcPr>
          <w:p w14:paraId="36796AAE" w14:textId="77777777" w:rsidR="004D0669" w:rsidRDefault="004D0669" w:rsidP="005A4D7B">
            <w:pPr>
              <w:pStyle w:val="MHHSBody"/>
            </w:pPr>
            <w:r>
              <w:t>Necessity of change</w:t>
            </w:r>
          </w:p>
        </w:tc>
        <w:tc>
          <w:tcPr>
            <w:tcW w:w="2108" w:type="dxa"/>
          </w:tcPr>
          <w:p w14:paraId="6AFE7378" w14:textId="77777777" w:rsidR="004D0669" w:rsidRDefault="004D0669" w:rsidP="005A4D7B">
            <w:pPr>
              <w:pStyle w:val="MHHSBody"/>
            </w:pPr>
            <w:r>
              <w:fldChar w:fldCharType="begin">
                <w:ffData>
                  <w:name w:val="Dropdown1"/>
                  <w:enabled/>
                  <w:calcOnExit/>
                  <w:ddList>
                    <w:listEntry w:val="1 - Critical Change"/>
                    <w:listEntry w:val="2 - Important Change"/>
                    <w:listEntry w:val="3 - Potentially Important"/>
                  </w:ddList>
                </w:ffData>
              </w:fldChar>
            </w:r>
            <w:bookmarkStart w:id="7" w:name="Dropdown1"/>
            <w:r>
              <w:instrText xml:space="preserve"> FORMDROPDOWN </w:instrText>
            </w:r>
            <w:r w:rsidR="00000000">
              <w:fldChar w:fldCharType="separate"/>
            </w:r>
            <w:r>
              <w:fldChar w:fldCharType="end"/>
            </w:r>
            <w:bookmarkEnd w:id="7"/>
          </w:p>
        </w:tc>
        <w:tc>
          <w:tcPr>
            <w:tcW w:w="3279" w:type="dxa"/>
            <w:shd w:val="clear" w:color="auto" w:fill="F2F2F2" w:themeFill="background1" w:themeFillShade="F2"/>
          </w:tcPr>
          <w:p w14:paraId="3EA0AFC4" w14:textId="77777777" w:rsidR="004D0669" w:rsidRDefault="004D0669" w:rsidP="005A4D7B">
            <w:pPr>
              <w:pStyle w:val="MHHSBody"/>
            </w:pPr>
            <w:r>
              <w:t>Expected lead time</w:t>
            </w:r>
          </w:p>
        </w:tc>
        <w:tc>
          <w:tcPr>
            <w:tcW w:w="1752" w:type="dxa"/>
          </w:tcPr>
          <w:p w14:paraId="3583BEB5" w14:textId="77777777" w:rsidR="004D0669" w:rsidRDefault="004D0669" w:rsidP="005A4D7B">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8" w:name="Dropdown4"/>
            <w:r>
              <w:instrText xml:space="preserve"> FORMDROPDOWN </w:instrText>
            </w:r>
            <w:r w:rsidR="00000000">
              <w:fldChar w:fldCharType="separate"/>
            </w:r>
            <w:r>
              <w:fldChar w:fldCharType="end"/>
            </w:r>
            <w:bookmarkEnd w:id="8"/>
          </w:p>
        </w:tc>
      </w:tr>
      <w:tr w:rsidR="004D0669" w14:paraId="09511D9D" w14:textId="77777777" w:rsidTr="003A54C8">
        <w:tc>
          <w:tcPr>
            <w:tcW w:w="3392" w:type="dxa"/>
            <w:shd w:val="clear" w:color="auto" w:fill="F2F2F2" w:themeFill="background1" w:themeFillShade="F2"/>
          </w:tcPr>
          <w:p w14:paraId="6E333FF8" w14:textId="77777777" w:rsidR="004D0669" w:rsidRDefault="004D0669" w:rsidP="005A4D7B">
            <w:pPr>
              <w:pStyle w:val="MHHSBody"/>
            </w:pPr>
            <w:r>
              <w:t>Rationale of change</w:t>
            </w:r>
          </w:p>
        </w:tc>
        <w:tc>
          <w:tcPr>
            <w:tcW w:w="2108" w:type="dxa"/>
          </w:tcPr>
          <w:p w14:paraId="3F2A0BB9" w14:textId="77777777" w:rsidR="004D0669" w:rsidRDefault="004D0669" w:rsidP="005A4D7B">
            <w:pPr>
              <w:pStyle w:val="MHHSBody"/>
            </w:pPr>
            <w: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9" w:name="Dropdown2"/>
            <w:r>
              <w:instrText xml:space="preserve"> FORMDROPDOWN </w:instrText>
            </w:r>
            <w:r w:rsidR="00000000">
              <w:fldChar w:fldCharType="separate"/>
            </w:r>
            <w:r>
              <w:fldChar w:fldCharType="end"/>
            </w:r>
            <w:bookmarkEnd w:id="9"/>
          </w:p>
        </w:tc>
        <w:tc>
          <w:tcPr>
            <w:tcW w:w="3279" w:type="dxa"/>
            <w:tcBorders>
              <w:bottom w:val="single" w:sz="4" w:space="0" w:color="auto"/>
            </w:tcBorders>
            <w:shd w:val="clear" w:color="auto" w:fill="F2F2F2" w:themeFill="background1" w:themeFillShade="F2"/>
          </w:tcPr>
          <w:p w14:paraId="4B109126" w14:textId="77777777" w:rsidR="004D0669" w:rsidRDefault="004D0669" w:rsidP="005A4D7B">
            <w:pPr>
              <w:pStyle w:val="MHHSBody"/>
            </w:pPr>
            <w:r>
              <w:t>Expected implementation window</w:t>
            </w:r>
          </w:p>
        </w:tc>
        <w:tc>
          <w:tcPr>
            <w:tcW w:w="1752" w:type="dxa"/>
            <w:tcBorders>
              <w:bottom w:val="single" w:sz="4" w:space="0" w:color="auto"/>
            </w:tcBorders>
          </w:tcPr>
          <w:p w14:paraId="559D2995" w14:textId="77777777" w:rsidR="004D0669" w:rsidRDefault="004D0669" w:rsidP="005A4D7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10" w:name="Dropdown5"/>
            <w:r>
              <w:instrText xml:space="preserve"> FORMDROPDOWN </w:instrText>
            </w:r>
            <w:r w:rsidR="00000000">
              <w:fldChar w:fldCharType="separate"/>
            </w:r>
            <w:r>
              <w:fldChar w:fldCharType="end"/>
            </w:r>
            <w:bookmarkEnd w:id="10"/>
          </w:p>
        </w:tc>
      </w:tr>
      <w:tr w:rsidR="004D0669" w14:paraId="0CA1C164" w14:textId="77777777" w:rsidTr="003A54C8">
        <w:tc>
          <w:tcPr>
            <w:tcW w:w="3392" w:type="dxa"/>
            <w:shd w:val="clear" w:color="auto" w:fill="F2F2F2" w:themeFill="background1" w:themeFillShade="F2"/>
          </w:tcPr>
          <w:p w14:paraId="07E9B368" w14:textId="77777777" w:rsidR="004D0669" w:rsidRDefault="004D0669" w:rsidP="005A4D7B">
            <w:pPr>
              <w:pStyle w:val="MHHSBody"/>
            </w:pPr>
            <w:r>
              <w:t>Expected change impact</w:t>
            </w:r>
          </w:p>
        </w:tc>
        <w:tc>
          <w:tcPr>
            <w:tcW w:w="2108" w:type="dxa"/>
            <w:tcBorders>
              <w:right w:val="single" w:sz="4" w:space="0" w:color="auto"/>
            </w:tcBorders>
          </w:tcPr>
          <w:p w14:paraId="2B944611" w14:textId="6F51956E" w:rsidR="004D0669" w:rsidRDefault="006B71C4" w:rsidP="005A4D7B">
            <w:pPr>
              <w:pStyle w:val="MHHSBody"/>
            </w:pPr>
            <w:r>
              <w:t>Option Dependent</w:t>
            </w:r>
          </w:p>
        </w:tc>
        <w:tc>
          <w:tcPr>
            <w:tcW w:w="3279" w:type="dxa"/>
            <w:tcBorders>
              <w:top w:val="single" w:sz="4" w:space="0" w:color="auto"/>
              <w:left w:val="single" w:sz="4" w:space="0" w:color="auto"/>
              <w:bottom w:val="nil"/>
              <w:right w:val="nil"/>
            </w:tcBorders>
            <w:shd w:val="clear" w:color="auto" w:fill="auto"/>
          </w:tcPr>
          <w:p w14:paraId="7250D73C"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225E0991" w14:textId="77777777" w:rsidR="004D0669" w:rsidRDefault="004D0669" w:rsidP="005A4D7B">
            <w:pPr>
              <w:pStyle w:val="MHHSBody"/>
            </w:pPr>
          </w:p>
        </w:tc>
      </w:tr>
    </w:tbl>
    <w:p w14:paraId="427330A3" w14:textId="1BE47808" w:rsidR="005B7D3A" w:rsidRDefault="005B7D3A">
      <w:pPr>
        <w:spacing w:after="160" w:line="259" w:lineRule="auto"/>
        <w:rPr>
          <w:szCs w:val="20"/>
        </w:rPr>
      </w:pPr>
    </w:p>
    <w:p w14:paraId="61E262B0" w14:textId="38FEF09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65546D3"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44F0D62D"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26A130F9" w14:textId="77777777" w:rsidTr="00C62FEC">
        <w:tc>
          <w:tcPr>
            <w:tcW w:w="5939" w:type="dxa"/>
            <w:tcBorders>
              <w:left w:val="single" w:sz="4" w:space="0" w:color="auto"/>
              <w:right w:val="single" w:sz="4" w:space="0" w:color="auto"/>
            </w:tcBorders>
            <w:shd w:val="clear" w:color="auto" w:fill="D9D9D9" w:themeFill="background1" w:themeFillShade="D9"/>
          </w:tcPr>
          <w:p w14:paraId="708AFB9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1EE3DCFA" w14:textId="528CDACA"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7819344" w14:textId="77777777" w:rsidTr="00C62FEC">
        <w:tc>
          <w:tcPr>
            <w:tcW w:w="5939" w:type="dxa"/>
            <w:tcBorders>
              <w:left w:val="single" w:sz="4" w:space="0" w:color="auto"/>
              <w:right w:val="single" w:sz="4" w:space="0" w:color="auto"/>
            </w:tcBorders>
            <w:shd w:val="clear" w:color="auto" w:fill="F2F2F2" w:themeFill="background1" w:themeFillShade="F2"/>
          </w:tcPr>
          <w:p w14:paraId="10E0853F"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10646BA0" w14:textId="77777777" w:rsidR="001A7E27" w:rsidRPr="00F94CF8" w:rsidRDefault="001A7E27" w:rsidP="00C62FEC">
            <w:pPr>
              <w:pStyle w:val="MHHSBody"/>
              <w:rPr>
                <w:rFonts w:cstheme="minorHAnsi"/>
                <w:b/>
                <w:bCs/>
                <w:i/>
                <w:iCs/>
                <w:szCs w:val="20"/>
                <w:u w:val="single"/>
              </w:rPr>
            </w:pPr>
          </w:p>
        </w:tc>
      </w:tr>
      <w:tr w:rsidR="001A7E27" w:rsidRPr="00A92AE4" w14:paraId="22060C87" w14:textId="77777777" w:rsidTr="00C62FEC">
        <w:tc>
          <w:tcPr>
            <w:tcW w:w="5939" w:type="dxa"/>
            <w:tcBorders>
              <w:left w:val="single" w:sz="4" w:space="0" w:color="auto"/>
              <w:right w:val="single" w:sz="4" w:space="0" w:color="auto"/>
            </w:tcBorders>
            <w:shd w:val="clear" w:color="auto" w:fill="F2F2F2" w:themeFill="background1" w:themeFillShade="F2"/>
          </w:tcPr>
          <w:p w14:paraId="40FB961C"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0EBA7423" w14:textId="77777777" w:rsidR="001A7E27" w:rsidRPr="00F94CF8" w:rsidRDefault="001A7E27" w:rsidP="00C62FEC">
            <w:pPr>
              <w:pStyle w:val="MHHSBody"/>
              <w:rPr>
                <w:rFonts w:cstheme="minorHAnsi"/>
                <w:b/>
                <w:bCs/>
                <w:i/>
                <w:iCs/>
                <w:szCs w:val="20"/>
              </w:rPr>
            </w:pPr>
          </w:p>
        </w:tc>
      </w:tr>
    </w:tbl>
    <w:p w14:paraId="43DD4D1F" w14:textId="405028CE" w:rsidR="00C660BD" w:rsidRDefault="005B7D3A">
      <w:pPr>
        <w:spacing w:after="160" w:line="259" w:lineRule="auto"/>
        <w:rPr>
          <w:szCs w:val="20"/>
        </w:rPr>
      </w:pPr>
      <w:r>
        <w:rPr>
          <w:szCs w:val="20"/>
        </w:rPr>
        <w:br w:type="page"/>
      </w:r>
    </w:p>
    <w:p w14:paraId="79FABF34" w14:textId="772C2EB9"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797735EE" w14:textId="628B5B50"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0D661A38" w14:textId="718948ED"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3CA60B25"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49066B79" w14:textId="3BFC5DA4"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1655E36A" w14:textId="77777777" w:rsidR="00A76C6F" w:rsidRDefault="00A76C6F" w:rsidP="00A76C6F">
      <w:pPr>
        <w:pStyle w:val="CommentText"/>
        <w:ind w:left="360"/>
        <w:rPr>
          <w:b/>
          <w:bCs/>
        </w:rPr>
      </w:pPr>
    </w:p>
    <w:p w14:paraId="780226E8" w14:textId="75F9C222"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059B847A" w14:textId="77777777" w:rsidR="00A76C6F" w:rsidRPr="00484B40" w:rsidRDefault="00A76C6F" w:rsidP="00A76C6F">
      <w:pPr>
        <w:pStyle w:val="CommentText"/>
        <w:ind w:left="360"/>
        <w:rPr>
          <w:b/>
          <w:bCs/>
        </w:rPr>
      </w:pPr>
    </w:p>
    <w:p w14:paraId="29E3A847" w14:textId="558E45AF"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060A08C5" w14:textId="64EFDFE5"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6D1E784"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C59A9BF" w14:textId="14EDC96D"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78A8BBDF" w14:textId="77777777" w:rsidTr="004D272C">
        <w:tc>
          <w:tcPr>
            <w:tcW w:w="10536" w:type="dxa"/>
          </w:tcPr>
          <w:p w14:paraId="4DAB98B5" w14:textId="463781A9"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36C3A811" w14:textId="2A129F83" w:rsidR="007B7230" w:rsidRDefault="00E83A12" w:rsidP="004D272C">
            <w:pPr>
              <w:pStyle w:val="MHHSBody"/>
              <w:rPr>
                <w:rFonts w:cstheme="minorHAnsi"/>
                <w:i/>
                <w:iCs/>
                <w:color w:val="041425" w:themeColor="text1"/>
                <w:szCs w:val="20"/>
              </w:rPr>
            </w:pPr>
            <w:r>
              <w:rPr>
                <w:rFonts w:cstheme="minorHAnsi"/>
                <w:i/>
                <w:iCs/>
                <w:color w:val="041425" w:themeColor="text1"/>
                <w:szCs w:val="20"/>
              </w:rPr>
              <w:t>Increase accuracy of Annual Consumption Data at Appointment of Supplier and Data Services. Do Nothing results in 24 hour SLA being breached and old/NULL Annual Consumption data being included in B027</w:t>
            </w:r>
          </w:p>
          <w:p w14:paraId="4B0E24DB" w14:textId="2E4561BF" w:rsidR="007B7230" w:rsidRPr="007B7230" w:rsidRDefault="007B7230" w:rsidP="004D272C">
            <w:pPr>
              <w:pStyle w:val="MHHSBody"/>
              <w:rPr>
                <w:rFonts w:cstheme="minorHAnsi"/>
                <w:i/>
                <w:iCs/>
                <w:color w:val="041425" w:themeColor="text1"/>
                <w:szCs w:val="20"/>
              </w:rPr>
            </w:pPr>
          </w:p>
        </w:tc>
      </w:tr>
      <w:tr w:rsidR="006077F9" w:rsidRPr="005B7D3A" w14:paraId="7FD25C42" w14:textId="77777777" w:rsidTr="00AF4AE2">
        <w:tc>
          <w:tcPr>
            <w:tcW w:w="10536" w:type="dxa"/>
            <w:shd w:val="clear" w:color="auto" w:fill="F2F2F2" w:themeFill="background1" w:themeFillShade="F2"/>
          </w:tcPr>
          <w:p w14:paraId="0DAEA3E6" w14:textId="6A8E2ADE"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73E49D18" w14:textId="77777777" w:rsidTr="002C0835">
        <w:tc>
          <w:tcPr>
            <w:tcW w:w="10536" w:type="dxa"/>
            <w:shd w:val="clear" w:color="auto" w:fill="FFFFFF" w:themeFill="background1"/>
          </w:tcPr>
          <w:p w14:paraId="4FC8B641"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204B4DA"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32369AFD" w14:textId="699AF5D8"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185DF4E2" w14:textId="77777777" w:rsidTr="004D272C">
        <w:tc>
          <w:tcPr>
            <w:tcW w:w="10536" w:type="dxa"/>
          </w:tcPr>
          <w:p w14:paraId="2F91BCEF"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079D559A" w14:textId="0DBDCE53" w:rsidR="00CD1DDD" w:rsidRPr="005B7D3A" w:rsidRDefault="00E83A12" w:rsidP="00214B3C">
            <w:pPr>
              <w:pStyle w:val="MHHSBody"/>
              <w:rPr>
                <w:rFonts w:cstheme="minorHAnsi"/>
                <w:i/>
                <w:iCs/>
                <w:color w:val="041425" w:themeColor="text1"/>
                <w:szCs w:val="20"/>
              </w:rPr>
            </w:pPr>
            <w:r>
              <w:rPr>
                <w:rFonts w:cstheme="minorHAnsi"/>
                <w:i/>
                <w:iCs/>
                <w:color w:val="041425" w:themeColor="text1"/>
                <w:szCs w:val="20"/>
              </w:rPr>
              <w:t>N/A</w:t>
            </w:r>
          </w:p>
          <w:p w14:paraId="6EF717EE" w14:textId="7ACF8E91" w:rsidR="00214B3C" w:rsidRPr="005B7D3A" w:rsidRDefault="00214B3C" w:rsidP="00214B3C">
            <w:pPr>
              <w:pStyle w:val="MHHSBody"/>
              <w:rPr>
                <w:color w:val="041425" w:themeColor="text1"/>
              </w:rPr>
            </w:pPr>
            <w:r w:rsidRPr="005B7D3A">
              <w:rPr>
                <w:color w:val="041425" w:themeColor="text1"/>
              </w:rPr>
              <w:fldChar w:fldCharType="begin">
                <w:ffData>
                  <w:name w:val="Text51"/>
                  <w:enabled/>
                  <w:calcOnExit w:val="0"/>
                  <w:textInput/>
                </w:ffData>
              </w:fldChar>
            </w:r>
            <w:bookmarkStart w:id="11" w:name="Text51"/>
            <w:r w:rsidRPr="005B7D3A">
              <w:rPr>
                <w:color w:val="041425" w:themeColor="text1"/>
              </w:rPr>
              <w:instrText xml:space="preserve"> FORMTEXT </w:instrText>
            </w:r>
            <w:r w:rsidR="00000000">
              <w:rPr>
                <w:color w:val="041425" w:themeColor="text1"/>
              </w:rPr>
            </w:r>
            <w:r w:rsidR="00000000">
              <w:rPr>
                <w:color w:val="041425" w:themeColor="text1"/>
              </w:rPr>
              <w:fldChar w:fldCharType="separate"/>
            </w:r>
            <w:r w:rsidRPr="005B7D3A">
              <w:rPr>
                <w:color w:val="041425" w:themeColor="text1"/>
              </w:rPr>
              <w:fldChar w:fldCharType="end"/>
            </w:r>
            <w:bookmarkEnd w:id="11"/>
          </w:p>
        </w:tc>
      </w:tr>
      <w:tr w:rsidR="00AF4AE2" w:rsidRPr="005B7D3A" w14:paraId="6E6A1C0E" w14:textId="77777777" w:rsidTr="00AF4AE2">
        <w:tc>
          <w:tcPr>
            <w:tcW w:w="10536" w:type="dxa"/>
            <w:shd w:val="clear" w:color="auto" w:fill="F2F2F2" w:themeFill="background1" w:themeFillShade="F2"/>
          </w:tcPr>
          <w:p w14:paraId="51D834B0" w14:textId="1B003B9D"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CF3D241" w14:textId="77777777" w:rsidTr="004D272C">
        <w:tc>
          <w:tcPr>
            <w:tcW w:w="10536" w:type="dxa"/>
          </w:tcPr>
          <w:p w14:paraId="44761F52"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29C77A4"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6CD25AD7" w14:textId="31236188"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7512CF01" w14:textId="77777777" w:rsidTr="004D272C">
        <w:tc>
          <w:tcPr>
            <w:tcW w:w="10536" w:type="dxa"/>
          </w:tcPr>
          <w:p w14:paraId="7C3C63CD" w14:textId="54605DA2"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67B38DD6" w14:textId="69361F86" w:rsidR="00AF4AE2" w:rsidRPr="005B7D3A" w:rsidRDefault="00E83A12" w:rsidP="00AF4AE2">
            <w:pPr>
              <w:pStyle w:val="MHHSBody"/>
              <w:rPr>
                <w:rFonts w:cstheme="minorHAnsi"/>
                <w:i/>
                <w:iCs/>
                <w:color w:val="041425" w:themeColor="text1"/>
                <w:szCs w:val="20"/>
              </w:rPr>
            </w:pPr>
            <w:r>
              <w:rPr>
                <w:rFonts w:cstheme="minorHAnsi"/>
                <w:i/>
                <w:iCs/>
                <w:color w:val="041425" w:themeColor="text1"/>
                <w:szCs w:val="20"/>
              </w:rPr>
              <w:t xml:space="preserve">All options might impact SIT schedule as change is required to </w:t>
            </w:r>
            <w:r w:rsidR="00E6229A">
              <w:rPr>
                <w:rFonts w:cstheme="minorHAnsi"/>
                <w:i/>
                <w:iCs/>
                <w:color w:val="041425" w:themeColor="text1"/>
                <w:szCs w:val="20"/>
              </w:rPr>
              <w:t xml:space="preserve">core </w:t>
            </w:r>
            <w:r>
              <w:rPr>
                <w:rFonts w:cstheme="minorHAnsi"/>
                <w:i/>
                <w:iCs/>
                <w:color w:val="041425" w:themeColor="text1"/>
                <w:szCs w:val="20"/>
              </w:rPr>
              <w:t>central system</w:t>
            </w:r>
            <w:r w:rsidR="0066592E">
              <w:rPr>
                <w:rFonts w:cstheme="minorHAnsi"/>
                <w:i/>
                <w:iCs/>
                <w:color w:val="041425" w:themeColor="text1"/>
                <w:szCs w:val="20"/>
              </w:rPr>
              <w:t>s and</w:t>
            </w:r>
            <w:r w:rsidR="0030227C">
              <w:rPr>
                <w:rFonts w:cstheme="minorHAnsi"/>
                <w:i/>
                <w:iCs/>
                <w:color w:val="041425" w:themeColor="text1"/>
                <w:szCs w:val="20"/>
              </w:rPr>
              <w:t xml:space="preserve"> </w:t>
            </w:r>
            <w:r w:rsidR="0066592E">
              <w:rPr>
                <w:rFonts w:cstheme="minorHAnsi"/>
                <w:i/>
                <w:iCs/>
                <w:color w:val="041425" w:themeColor="text1"/>
                <w:szCs w:val="20"/>
              </w:rPr>
              <w:t xml:space="preserve">SIT </w:t>
            </w:r>
            <w:r w:rsidR="006C39B3">
              <w:rPr>
                <w:rFonts w:cstheme="minorHAnsi"/>
                <w:i/>
                <w:iCs/>
                <w:color w:val="041425" w:themeColor="text1"/>
                <w:szCs w:val="20"/>
              </w:rPr>
              <w:t>volunteers</w:t>
            </w:r>
            <w:r w:rsidR="0066592E">
              <w:rPr>
                <w:rFonts w:cstheme="minorHAnsi"/>
                <w:i/>
                <w:iCs/>
                <w:color w:val="041425" w:themeColor="text1"/>
                <w:szCs w:val="20"/>
              </w:rPr>
              <w:t>.</w:t>
            </w:r>
          </w:p>
          <w:p w14:paraId="33CDB12D" w14:textId="69BF3726" w:rsidR="00AF4AE2" w:rsidRPr="005B7D3A" w:rsidRDefault="00AF4AE2" w:rsidP="00AF4AE2">
            <w:pPr>
              <w:pStyle w:val="MHHSBody"/>
              <w:rPr>
                <w:color w:val="041425" w:themeColor="text1"/>
                <w:u w:val="single"/>
              </w:rPr>
            </w:pPr>
          </w:p>
        </w:tc>
      </w:tr>
      <w:tr w:rsidR="00AF4AE2" w:rsidRPr="005B7D3A" w14:paraId="69AD4699" w14:textId="77777777" w:rsidTr="072F2146">
        <w:tc>
          <w:tcPr>
            <w:tcW w:w="10536" w:type="dxa"/>
            <w:shd w:val="clear" w:color="auto" w:fill="F2F2F2" w:themeFill="background2" w:themeFillShade="F2"/>
          </w:tcPr>
          <w:p w14:paraId="2497ABF9" w14:textId="3DA840FC" w:rsidR="00AF4AE2" w:rsidRPr="005B7D3A" w:rsidRDefault="00AF4AE2" w:rsidP="00AF4AE2">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4CE6412" w14:textId="77777777" w:rsidTr="009056D8">
        <w:tc>
          <w:tcPr>
            <w:tcW w:w="10536" w:type="dxa"/>
            <w:shd w:val="clear" w:color="auto" w:fill="FFFFFF" w:themeFill="background1"/>
          </w:tcPr>
          <w:p w14:paraId="5CABCFF4"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lastRenderedPageBreak/>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655B7D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0FD40B9E" w14:textId="617B1BD5"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38F23956" w14:textId="77777777" w:rsidTr="004D272C">
        <w:tc>
          <w:tcPr>
            <w:tcW w:w="10536" w:type="dxa"/>
          </w:tcPr>
          <w:p w14:paraId="6D9C5A63" w14:textId="4BDEB648" w:rsidR="009056D8" w:rsidRPr="003D303F" w:rsidRDefault="009056D8" w:rsidP="009056D8">
            <w:pPr>
              <w:pStyle w:val="MHHSBody"/>
              <w:rPr>
                <w:b/>
                <w:bCs/>
                <w:color w:val="041425" w:themeColor="text1"/>
                <w:u w:val="single"/>
              </w:rPr>
            </w:pPr>
            <w:r w:rsidRPr="003D303F">
              <w:rPr>
                <w:b/>
                <w:bCs/>
                <w:color w:val="041425" w:themeColor="text1"/>
                <w:u w:val="single"/>
              </w:rPr>
              <w:t>Effect on costs</w:t>
            </w:r>
          </w:p>
          <w:p w14:paraId="22448014" w14:textId="195E0C5D" w:rsidR="009056D8" w:rsidRPr="003D303F" w:rsidRDefault="00C53963" w:rsidP="009056D8">
            <w:pPr>
              <w:pStyle w:val="MHHSBody"/>
              <w:rPr>
                <w:color w:val="041425" w:themeColor="text1"/>
                <w:u w:val="single"/>
              </w:rPr>
            </w:pPr>
            <w:r w:rsidRPr="003D303F">
              <w:rPr>
                <w:color w:val="041425" w:themeColor="text1"/>
              </w:rPr>
              <w:t>Low MPRS, DIP, SDS ADS and SUPP impacted</w:t>
            </w:r>
          </w:p>
        </w:tc>
      </w:tr>
      <w:tr w:rsidR="002E3B9C" w:rsidRPr="005B7D3A" w14:paraId="62A24C9B" w14:textId="77777777" w:rsidTr="002E3B9C">
        <w:tc>
          <w:tcPr>
            <w:tcW w:w="10536" w:type="dxa"/>
            <w:shd w:val="clear" w:color="auto" w:fill="F2F2F2" w:themeFill="background1" w:themeFillShade="F2"/>
          </w:tcPr>
          <w:p w14:paraId="1FBAF6FF" w14:textId="3E9AE5DE"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487AAC" w14:textId="77777777" w:rsidTr="004D272C">
        <w:tc>
          <w:tcPr>
            <w:tcW w:w="10536" w:type="dxa"/>
          </w:tcPr>
          <w:p w14:paraId="7B6B8C09"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7E81DB8"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097CD01C" w14:textId="4EC8FDC6"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B7D3A" w14:paraId="07623B29" w14:textId="77777777" w:rsidTr="004D272C">
        <w:tc>
          <w:tcPr>
            <w:tcW w:w="10536" w:type="dxa"/>
          </w:tcPr>
          <w:p w14:paraId="3F8E6951" w14:textId="36E171E3"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2EC96E78" w14:textId="5227743D" w:rsidR="002E3B9C" w:rsidRPr="005B7D3A" w:rsidRDefault="00177C70" w:rsidP="002E3B9C">
            <w:pPr>
              <w:pStyle w:val="MHHSBody"/>
              <w:rPr>
                <w:rFonts w:cstheme="minorHAnsi"/>
                <w:i/>
                <w:iCs/>
                <w:color w:val="041425" w:themeColor="text1"/>
                <w:szCs w:val="20"/>
              </w:rPr>
            </w:pPr>
            <w:r>
              <w:rPr>
                <w:rFonts w:cstheme="minorHAnsi"/>
                <w:i/>
                <w:iCs/>
                <w:color w:val="041425" w:themeColor="text1"/>
                <w:szCs w:val="20"/>
              </w:rPr>
              <w:t>N/A</w:t>
            </w:r>
          </w:p>
          <w:p w14:paraId="556B106E" w14:textId="7BE22C46" w:rsidR="002E3B9C" w:rsidRPr="005B7D3A" w:rsidRDefault="002E3B9C" w:rsidP="002E3B9C">
            <w:pPr>
              <w:pStyle w:val="MHHSBody"/>
              <w:rPr>
                <w:color w:val="041425" w:themeColor="text1"/>
              </w:rPr>
            </w:pPr>
          </w:p>
        </w:tc>
      </w:tr>
      <w:tr w:rsidR="00175E89" w:rsidRPr="005B7D3A" w14:paraId="2920ADA4" w14:textId="77777777" w:rsidTr="00D03854">
        <w:tc>
          <w:tcPr>
            <w:tcW w:w="10536" w:type="dxa"/>
            <w:shd w:val="clear" w:color="auto" w:fill="F2F2F2" w:themeFill="background1" w:themeFillShade="F2"/>
          </w:tcPr>
          <w:p w14:paraId="3C0BBB64" w14:textId="2FD28DCB"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208323F" w14:textId="77777777" w:rsidTr="004D272C">
        <w:tc>
          <w:tcPr>
            <w:tcW w:w="10536" w:type="dxa"/>
          </w:tcPr>
          <w:p w14:paraId="1F995C71"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7C156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18B5D063" w14:textId="084E96D2"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4EDA1EF3" w14:textId="77777777" w:rsidTr="004D272C">
        <w:tc>
          <w:tcPr>
            <w:tcW w:w="10536" w:type="dxa"/>
          </w:tcPr>
          <w:p w14:paraId="53188264" w14:textId="4A992651"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42FC1BE2" w14:textId="77777777" w:rsidR="002E3B9C" w:rsidRPr="005B7D3A" w:rsidRDefault="002E3B9C" w:rsidP="002E3B9C">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14:paraId="46702604" w14:textId="5A23BAED" w:rsidR="002E3B9C" w:rsidRPr="005B7D3A" w:rsidRDefault="006C39B3" w:rsidP="002E3B9C">
            <w:pPr>
              <w:pStyle w:val="MHHSBody"/>
              <w:rPr>
                <w:rFonts w:cstheme="minorHAnsi"/>
                <w:i/>
                <w:iCs/>
                <w:color w:val="041425" w:themeColor="text1"/>
                <w:szCs w:val="20"/>
              </w:rPr>
            </w:pPr>
            <w:r>
              <w:rPr>
                <w:rFonts w:cstheme="minorHAnsi"/>
                <w:i/>
                <w:iCs/>
                <w:color w:val="041425" w:themeColor="text1"/>
                <w:szCs w:val="20"/>
              </w:rPr>
              <w:t>N/A</w:t>
            </w:r>
          </w:p>
          <w:p w14:paraId="5039A775" w14:textId="5CC681D8" w:rsidR="002E3B9C" w:rsidRPr="005B7D3A" w:rsidRDefault="002E3B9C" w:rsidP="002E3B9C">
            <w:pPr>
              <w:pStyle w:val="MHHSBody"/>
              <w:rPr>
                <w:rFonts w:cstheme="minorHAnsi"/>
                <w:i/>
                <w:iCs/>
                <w:color w:val="041425" w:themeColor="text1"/>
                <w:szCs w:val="20"/>
              </w:rPr>
            </w:pPr>
          </w:p>
        </w:tc>
      </w:tr>
      <w:tr w:rsidR="00D03854" w:rsidRPr="005B7D3A" w14:paraId="34579B77" w14:textId="77777777" w:rsidTr="00D03854">
        <w:tc>
          <w:tcPr>
            <w:tcW w:w="10536" w:type="dxa"/>
            <w:shd w:val="clear" w:color="auto" w:fill="F2F2F2" w:themeFill="background1" w:themeFillShade="F2"/>
          </w:tcPr>
          <w:p w14:paraId="1BC6CA9D" w14:textId="13EB3B8D"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390ABD" w14:textId="77777777" w:rsidTr="004D272C">
        <w:tc>
          <w:tcPr>
            <w:tcW w:w="10536" w:type="dxa"/>
          </w:tcPr>
          <w:p w14:paraId="7ADE21B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6C0778C"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3F5A147" w14:textId="10B6F853"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5FDA6189" w14:textId="77777777" w:rsidTr="004D272C">
        <w:tc>
          <w:tcPr>
            <w:tcW w:w="10536" w:type="dxa"/>
          </w:tcPr>
          <w:p w14:paraId="32EF5D94" w14:textId="3A6EC9E4" w:rsidR="002E3B9C" w:rsidRPr="005B7D3A" w:rsidRDefault="002E3B9C" w:rsidP="002E3B9C">
            <w:pPr>
              <w:pStyle w:val="MHHSBody"/>
              <w:rPr>
                <w:b/>
                <w:bCs/>
                <w:color w:val="041425" w:themeColor="text1"/>
                <w:u w:val="single"/>
              </w:rPr>
            </w:pPr>
            <w:r w:rsidRPr="005B7D3A">
              <w:rPr>
                <w:b/>
                <w:bCs/>
                <w:color w:val="041425" w:themeColor="text1"/>
                <w:u w:val="single"/>
              </w:rPr>
              <w:t>Risks</w:t>
            </w:r>
          </w:p>
          <w:p w14:paraId="5B33AF67" w14:textId="3367753E" w:rsidR="002E3B9C" w:rsidRDefault="00667014" w:rsidP="002E3B9C">
            <w:pPr>
              <w:pStyle w:val="MHHSBody"/>
              <w:rPr>
                <w:rFonts w:cstheme="minorHAnsi"/>
                <w:i/>
                <w:iCs/>
                <w:color w:val="041425" w:themeColor="text1"/>
                <w:szCs w:val="20"/>
              </w:rPr>
            </w:pPr>
            <w:r>
              <w:rPr>
                <w:rFonts w:cstheme="minorHAnsi"/>
                <w:i/>
                <w:iCs/>
                <w:color w:val="041425" w:themeColor="text1"/>
                <w:szCs w:val="20"/>
              </w:rPr>
              <w:t>Do Nothing: Inaccurate Data</w:t>
            </w:r>
          </w:p>
          <w:p w14:paraId="058B1EA4" w14:textId="54DA3A28" w:rsidR="00667014" w:rsidRPr="005B7D3A" w:rsidRDefault="00667014" w:rsidP="002E3B9C">
            <w:pPr>
              <w:pStyle w:val="MHHSBody"/>
              <w:rPr>
                <w:rFonts w:cstheme="minorHAnsi"/>
                <w:i/>
                <w:iCs/>
                <w:color w:val="041425" w:themeColor="text1"/>
                <w:szCs w:val="20"/>
              </w:rPr>
            </w:pPr>
            <w:r>
              <w:rPr>
                <w:rFonts w:cstheme="minorHAnsi"/>
                <w:i/>
                <w:iCs/>
                <w:color w:val="041425" w:themeColor="text1"/>
                <w:szCs w:val="20"/>
              </w:rPr>
              <w:t xml:space="preserve">All Options: Impacts to SIT </w:t>
            </w:r>
            <w:r w:rsidR="00074307">
              <w:rPr>
                <w:rFonts w:cstheme="minorHAnsi"/>
                <w:i/>
                <w:iCs/>
                <w:color w:val="041425" w:themeColor="text1"/>
                <w:szCs w:val="20"/>
              </w:rPr>
              <w:t>milestones</w:t>
            </w:r>
          </w:p>
          <w:p w14:paraId="2512DDF9" w14:textId="7E8BFB46" w:rsidR="002E3B9C" w:rsidRPr="005B7D3A" w:rsidRDefault="002E3B9C" w:rsidP="002E3B9C">
            <w:pPr>
              <w:pStyle w:val="MHHSBody"/>
              <w:rPr>
                <w:color w:val="041425" w:themeColor="text1"/>
                <w:u w:val="single"/>
              </w:rPr>
            </w:pPr>
          </w:p>
        </w:tc>
      </w:tr>
      <w:tr w:rsidR="00A118D8" w:rsidRPr="005B7D3A" w14:paraId="67536DA8" w14:textId="77777777" w:rsidTr="00A118D8">
        <w:tc>
          <w:tcPr>
            <w:tcW w:w="10536" w:type="dxa"/>
            <w:shd w:val="clear" w:color="auto" w:fill="F2F2F2" w:themeFill="background1" w:themeFillShade="F2"/>
          </w:tcPr>
          <w:p w14:paraId="41FB78BB" w14:textId="5140A3A5" w:rsidR="00A118D8" w:rsidRPr="005B7D3A" w:rsidRDefault="00A118D8" w:rsidP="002E3B9C">
            <w:pPr>
              <w:pStyle w:val="MHHSBody"/>
              <w:rPr>
                <w:rFonts w:cstheme="minorHAnsi"/>
                <w:i/>
                <w:iCs/>
                <w:color w:val="5161FC" w:themeColor="accen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24221163" w14:textId="77777777" w:rsidTr="004D272C">
        <w:tc>
          <w:tcPr>
            <w:tcW w:w="10536" w:type="dxa"/>
          </w:tcPr>
          <w:p w14:paraId="405A0B29"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6AEBE6"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3CEB261E" w14:textId="75E8C5BF"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156631E9" w14:textId="77777777" w:rsidR="00D4141A" w:rsidRDefault="00D4141A"/>
    <w:p w14:paraId="4A8D78CA" w14:textId="4FD79D33"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40D166EB" w14:textId="311EA9FD"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3A2F9685" w14:textId="72021E29"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1DB3518"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4E405AB0"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65C19364" w14:textId="3ADEC8AD"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0EF70449" w14:textId="77777777" w:rsidTr="00861AA9">
        <w:trPr>
          <w:trHeight w:val="1158"/>
        </w:trPr>
        <w:tc>
          <w:tcPr>
            <w:tcW w:w="10536" w:type="dxa"/>
            <w:shd w:val="clear" w:color="auto" w:fill="FFFFFF" w:themeFill="background1"/>
          </w:tcPr>
          <w:p w14:paraId="2D4A4F04" w14:textId="0BCEFF9F"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40D037BC" w14:textId="7BCEC49E"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w:t>
            </w:r>
            <w:r w:rsidR="001766C8">
              <w:rPr>
                <w:b/>
                <w:bCs/>
                <w:color w:val="041425" w:themeColor="text1"/>
              </w:rPr>
              <w:t xml:space="preserve">at </w:t>
            </w:r>
            <w:r w:rsidR="002D7977">
              <w:rPr>
                <w:b/>
                <w:bCs/>
                <w:color w:val="041425" w:themeColor="text1"/>
              </w:rPr>
              <w:t>the preferred solution</w:t>
            </w:r>
            <w:r w:rsidR="00A779C7">
              <w:rPr>
                <w:b/>
                <w:bCs/>
                <w:color w:val="041425" w:themeColor="text1"/>
              </w:rPr>
              <w:t>:</w:t>
            </w:r>
            <w:r w:rsidR="00D57D58">
              <w:rPr>
                <w:b/>
                <w:bCs/>
                <w:color w:val="041425" w:themeColor="text1"/>
              </w:rPr>
              <w:t xml:space="preserve"> DIP </w:t>
            </w:r>
            <w:r w:rsidR="00A779C7">
              <w:rPr>
                <w:b/>
                <w:bCs/>
                <w:color w:val="041425" w:themeColor="text1"/>
              </w:rPr>
              <w:t>r</w:t>
            </w:r>
            <w:r w:rsidR="00D57D58">
              <w:rPr>
                <w:b/>
                <w:bCs/>
                <w:color w:val="041425" w:themeColor="text1"/>
              </w:rPr>
              <w:t>eplay</w:t>
            </w:r>
            <w:r w:rsidR="00A779C7">
              <w:rPr>
                <w:b/>
                <w:bCs/>
                <w:color w:val="041425" w:themeColor="text1"/>
              </w:rPr>
              <w:t>s</w:t>
            </w:r>
            <w:r w:rsidR="00D57D58">
              <w:rPr>
                <w:b/>
                <w:bCs/>
                <w:color w:val="041425" w:themeColor="text1"/>
              </w:rPr>
              <w:t xml:space="preserve"> PUB-040 to</w:t>
            </w:r>
            <w:r w:rsidR="00A779C7">
              <w:rPr>
                <w:b/>
                <w:bCs/>
                <w:color w:val="041425" w:themeColor="text1"/>
              </w:rPr>
              <w:t xml:space="preserve"> the</w:t>
            </w:r>
            <w:r w:rsidR="00D57D58">
              <w:rPr>
                <w:b/>
                <w:bCs/>
                <w:color w:val="041425" w:themeColor="text1"/>
              </w:rPr>
              <w:t xml:space="preserve"> appointed Data Service or Supplier</w:t>
            </w:r>
            <w:r w:rsidR="00A779C7">
              <w:rPr>
                <w:b/>
                <w:bCs/>
                <w:color w:val="041425" w:themeColor="text1"/>
              </w:rPr>
              <w:t xml:space="preserve"> and the B027 block is removed from REGS Messages</w:t>
            </w:r>
            <w:r w:rsidR="001766C8">
              <w:rPr>
                <w:b/>
                <w:bCs/>
                <w:color w:val="041425" w:themeColor="text1"/>
              </w:rPr>
              <w:t xml:space="preserve"> is</w:t>
            </w:r>
            <w:r w:rsidR="00A779C7">
              <w:rPr>
                <w:b/>
                <w:bCs/>
                <w:color w:val="041425" w:themeColor="text1"/>
              </w:rPr>
              <w:t xml:space="preserve"> approved and </w:t>
            </w:r>
            <w:r w:rsidR="001766C8">
              <w:rPr>
                <w:b/>
                <w:bCs/>
                <w:color w:val="041425" w:themeColor="text1"/>
              </w:rPr>
              <w:t xml:space="preserve"> implemented</w:t>
            </w:r>
            <w:r w:rsidR="00A779C7">
              <w:rPr>
                <w:b/>
                <w:bCs/>
                <w:color w:val="041425" w:themeColor="text1"/>
              </w:rPr>
              <w:t>.</w:t>
            </w:r>
          </w:p>
        </w:tc>
      </w:tr>
      <w:tr w:rsidR="00A43600" w:rsidRPr="005B7D3A" w14:paraId="584E09C6" w14:textId="77777777" w:rsidTr="00A43600">
        <w:tc>
          <w:tcPr>
            <w:tcW w:w="10536" w:type="dxa"/>
            <w:shd w:val="clear" w:color="auto" w:fill="F2F2F2" w:themeFill="background1" w:themeFillShade="F2"/>
          </w:tcPr>
          <w:p w14:paraId="3EC2F56C" w14:textId="57534E61"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6BA1B604" w14:textId="77777777" w:rsidTr="004D272C">
        <w:tc>
          <w:tcPr>
            <w:tcW w:w="10536" w:type="dxa"/>
          </w:tcPr>
          <w:p w14:paraId="2FE70035" w14:textId="77777777" w:rsidR="004B4B3C" w:rsidRDefault="004B4B3C" w:rsidP="00DB454A">
            <w:pPr>
              <w:pStyle w:val="MHHSBody"/>
              <w:rPr>
                <w:rFonts w:cstheme="minorHAnsi"/>
                <w:i/>
                <w:iCs/>
                <w:color w:val="FF0000"/>
                <w:szCs w:val="20"/>
              </w:rPr>
            </w:pPr>
          </w:p>
          <w:p w14:paraId="40C5A739" w14:textId="08DCB3C0"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1A453227" w14:textId="3271548E" w:rsidR="00A43600" w:rsidRPr="005B7D3A" w:rsidRDefault="00A43600" w:rsidP="00A43600">
            <w:pPr>
              <w:pStyle w:val="MHHSBody"/>
              <w:rPr>
                <w:b/>
                <w:bCs/>
                <w:color w:val="041425" w:themeColor="text1"/>
                <w:u w:val="single"/>
              </w:rPr>
            </w:pPr>
          </w:p>
        </w:tc>
      </w:tr>
    </w:tbl>
    <w:p w14:paraId="2DE04A64" w14:textId="77777777" w:rsidR="007D0604" w:rsidRPr="005B7D3A" w:rsidRDefault="007D0604" w:rsidP="00D25E17">
      <w:pPr>
        <w:pStyle w:val="MHHSBody"/>
        <w:rPr>
          <w:b/>
          <w:bCs/>
          <w:color w:val="5161FC" w:themeColor="accent1"/>
        </w:rPr>
      </w:pPr>
    </w:p>
    <w:p w14:paraId="0165AF2A" w14:textId="6A788DAE"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6703A30D" w14:textId="77777777" w:rsidR="00147E8F" w:rsidRPr="005B7D3A" w:rsidRDefault="00147E8F" w:rsidP="00147E8F">
      <w:pPr>
        <w:rPr>
          <w:rFonts w:cstheme="minorHAnsi"/>
          <w:b/>
          <w:color w:val="5161FC" w:themeColor="accent1"/>
          <w:szCs w:val="20"/>
        </w:rPr>
      </w:pPr>
    </w:p>
    <w:p w14:paraId="6A553164" w14:textId="1092B3AD"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27AA046" w14:textId="77777777" w:rsidR="00147E8F" w:rsidRPr="005B7D3A" w:rsidRDefault="00147E8F" w:rsidP="00147E8F">
      <w:pPr>
        <w:pStyle w:val="MHHSBody"/>
        <w:rPr>
          <w:rFonts w:cstheme="minorHAnsi"/>
          <w:b/>
          <w:color w:val="5161FC" w:themeColor="accent1"/>
          <w:szCs w:val="20"/>
        </w:rPr>
      </w:pPr>
    </w:p>
    <w:p w14:paraId="7E5C1B42" w14:textId="11931433"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69744380" w14:textId="77777777" w:rsidR="00E7057C" w:rsidRPr="00AA49E7" w:rsidRDefault="00E7057C" w:rsidP="005A4D7B">
            <w:pPr>
              <w:pStyle w:val="MHHSBody"/>
              <w:rPr>
                <w:color w:val="041425" w:themeColor="text1"/>
              </w:rPr>
            </w:pPr>
            <w:r w:rsidRPr="00AA49E7">
              <w:rPr>
                <w:color w:val="041425" w:themeColor="text1"/>
              </w:rPr>
              <w:t xml:space="preserve">&lt;Based on the impact assessment, state who is required to </w:t>
            </w:r>
            <w:proofErr w:type="gramStart"/>
            <w:r w:rsidRPr="00AA49E7">
              <w:rPr>
                <w:color w:val="041425" w:themeColor="text1"/>
              </w:rPr>
              <w:t>make a decision</w:t>
            </w:r>
            <w:proofErr w:type="gramEnd"/>
            <w:r w:rsidRPr="00AA49E7">
              <w:rPr>
                <w:color w:val="041425" w:themeColor="text1"/>
              </w:rPr>
              <w:t xml:space="preserve"> concerning this change&gt;</w:t>
            </w:r>
          </w:p>
          <w:p w14:paraId="2C4E731F"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12"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12"/>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121907"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4AC60EB" w14:textId="22D4EEDB" w:rsidR="00121907" w:rsidRDefault="00877C33" w:rsidP="00BB5A03">
            <w:pPr>
              <w:pStyle w:val="MHHSBody"/>
            </w:pPr>
            <w:r>
              <w:fldChar w:fldCharType="begin">
                <w:ffData>
                  <w:name w:val="Text19"/>
                  <w:enabled/>
                  <w:calcOnExit w:val="0"/>
                  <w:textInput/>
                </w:ffData>
              </w:fldChar>
            </w:r>
            <w:bookmarkStart w:id="1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121907" w:rsidRDefault="002C4C62" w:rsidP="00BB5A03">
            <w:pPr>
              <w:pStyle w:val="MHHSBody"/>
            </w:pPr>
            <w:r>
              <w:t>Date</w:t>
            </w:r>
          </w:p>
        </w:tc>
        <w:tc>
          <w:tcPr>
            <w:tcW w:w="3170" w:type="dxa"/>
            <w:tcBorders>
              <w:left w:val="single" w:sz="4" w:space="0" w:color="auto"/>
              <w:right w:val="single" w:sz="4" w:space="0" w:color="auto"/>
            </w:tcBorders>
          </w:tcPr>
          <w:p w14:paraId="6A6E2BA0" w14:textId="2B76A5BE" w:rsidR="00121907" w:rsidRDefault="00877C33" w:rsidP="00BB5A03">
            <w:pPr>
              <w:pStyle w:val="MHHSBody"/>
            </w:pPr>
            <w:r>
              <w:fldChar w:fldCharType="begin">
                <w:ffData>
                  <w:name w:val="Text21"/>
                  <w:enabled/>
                  <w:calcOnExit w:val="0"/>
                  <w:textInput/>
                </w:ffData>
              </w:fldChar>
            </w:r>
            <w:bookmarkStart w:id="1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121907"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121907" w:rsidRDefault="009205D6" w:rsidP="00BB5A03">
            <w:pPr>
              <w:pStyle w:val="MHHSBody"/>
            </w:pPr>
            <w:r>
              <w:t>Approvers:</w:t>
            </w:r>
          </w:p>
        </w:tc>
        <w:tc>
          <w:tcPr>
            <w:tcW w:w="3882" w:type="dxa"/>
            <w:tcBorders>
              <w:left w:val="single" w:sz="4" w:space="0" w:color="auto"/>
            </w:tcBorders>
          </w:tcPr>
          <w:p w14:paraId="1FA925E7" w14:textId="5CC4CED7" w:rsidR="00121907" w:rsidRDefault="00877C33" w:rsidP="00BB5A03">
            <w:pPr>
              <w:pStyle w:val="MHHSBody"/>
            </w:pPr>
            <w:r>
              <w:fldChar w:fldCharType="begin">
                <w:ffData>
                  <w:name w:val="Text20"/>
                  <w:enabled/>
                  <w:calcOnExit w:val="0"/>
                  <w:textInput/>
                </w:ffData>
              </w:fldChar>
            </w:r>
            <w:bookmarkStart w:id="1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850" w:type="dxa"/>
            <w:gridSpan w:val="2"/>
          </w:tcPr>
          <w:p w14:paraId="371FCC96" w14:textId="77777777" w:rsidR="00121907" w:rsidRDefault="00121907" w:rsidP="00BB5A03">
            <w:pPr>
              <w:pStyle w:val="MHHSBody"/>
            </w:pPr>
          </w:p>
        </w:tc>
        <w:tc>
          <w:tcPr>
            <w:tcW w:w="3170" w:type="dxa"/>
            <w:tcBorders>
              <w:right w:val="single" w:sz="4" w:space="0" w:color="auto"/>
            </w:tcBorders>
          </w:tcPr>
          <w:p w14:paraId="59F85CC6" w14:textId="77777777" w:rsidR="00121907" w:rsidRDefault="00121907" w:rsidP="00BB5A03">
            <w:pPr>
              <w:pStyle w:val="MHHSBody"/>
            </w:pPr>
          </w:p>
        </w:tc>
      </w:tr>
      <w:tr w:rsidR="00DD5E3A"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396108FD" w14:textId="7F0E6837" w:rsidR="00DD5E3A" w:rsidRDefault="00877C33" w:rsidP="00BB5A03">
            <w:pPr>
              <w:pStyle w:val="MHHSBody"/>
            </w:pPr>
            <w:r>
              <w:fldChar w:fldCharType="begin">
                <w:ffData>
                  <w:name w:val="Text22"/>
                  <w:enabled/>
                  <w:calcOnExit w:val="0"/>
                  <w:textInput/>
                </w:ffData>
              </w:fldChar>
            </w:r>
            <w:bookmarkStart w:id="1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DD5E3A"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42AE1896" w:rsidR="00DD5E3A" w:rsidRDefault="00877C33" w:rsidP="00BB5A03">
            <w:pPr>
              <w:pStyle w:val="MHHSBody"/>
            </w:pPr>
            <w:r>
              <w:fldChar w:fldCharType="begin">
                <w:ffData>
                  <w:name w:val="Text23"/>
                  <w:enabled/>
                  <w:calcOnExit w:val="0"/>
                  <w:textInput/>
                </w:ffData>
              </w:fldChar>
            </w:r>
            <w:bookmarkStart w:id="1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F84704"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ABB24D0" w14:textId="77777777" w:rsidTr="00EE7F53">
        <w:tc>
          <w:tcPr>
            <w:tcW w:w="2634" w:type="dxa"/>
            <w:tcBorders>
              <w:left w:val="single" w:sz="4" w:space="0" w:color="auto"/>
              <w:right w:val="single" w:sz="4" w:space="0" w:color="auto"/>
            </w:tcBorders>
            <w:shd w:val="clear" w:color="auto" w:fill="auto"/>
          </w:tcPr>
          <w:p w14:paraId="6387D486" w14:textId="49217C54"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18"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c>
          <w:tcPr>
            <w:tcW w:w="3951" w:type="dxa"/>
            <w:gridSpan w:val="2"/>
            <w:tcBorders>
              <w:left w:val="single" w:sz="4" w:space="0" w:color="auto"/>
              <w:right w:val="single" w:sz="4" w:space="0" w:color="auto"/>
            </w:tcBorders>
            <w:shd w:val="clear" w:color="auto" w:fill="auto"/>
          </w:tcPr>
          <w:p w14:paraId="6CF10985" w14:textId="5DC46500"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19"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c>
          <w:tcPr>
            <w:tcW w:w="3951" w:type="dxa"/>
            <w:gridSpan w:val="2"/>
            <w:tcBorders>
              <w:left w:val="single" w:sz="4" w:space="0" w:color="auto"/>
              <w:right w:val="single" w:sz="4" w:space="0" w:color="auto"/>
            </w:tcBorders>
            <w:shd w:val="clear" w:color="auto" w:fill="auto"/>
          </w:tcPr>
          <w:p w14:paraId="76072248" w14:textId="4D2F5BA0"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20"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r>
      <w:tr w:rsidR="00EE7F53" w14:paraId="17500701" w14:textId="77777777" w:rsidTr="00EE7F53">
        <w:tc>
          <w:tcPr>
            <w:tcW w:w="2634" w:type="dxa"/>
            <w:tcBorders>
              <w:left w:val="single" w:sz="4" w:space="0" w:color="auto"/>
              <w:right w:val="single" w:sz="4" w:space="0" w:color="auto"/>
            </w:tcBorders>
            <w:shd w:val="clear" w:color="auto" w:fill="auto"/>
          </w:tcPr>
          <w:p w14:paraId="28BBCCEE" w14:textId="2B282175"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21"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c>
          <w:tcPr>
            <w:tcW w:w="3951" w:type="dxa"/>
            <w:gridSpan w:val="2"/>
            <w:tcBorders>
              <w:left w:val="single" w:sz="4" w:space="0" w:color="auto"/>
              <w:right w:val="single" w:sz="4" w:space="0" w:color="auto"/>
            </w:tcBorders>
            <w:shd w:val="clear" w:color="auto" w:fill="auto"/>
          </w:tcPr>
          <w:p w14:paraId="47B19BBB" w14:textId="36E87E3B"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22"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sz="4" w:space="0" w:color="auto"/>
              <w:right w:val="single" w:sz="4" w:space="0" w:color="auto"/>
            </w:tcBorders>
            <w:shd w:val="clear" w:color="auto" w:fill="auto"/>
          </w:tcPr>
          <w:p w14:paraId="03B0238A" w14:textId="113C6714"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23"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r>
      <w:tr w:rsidR="00EE7F53" w14:paraId="51977507" w14:textId="77777777" w:rsidTr="00EE7F53">
        <w:tc>
          <w:tcPr>
            <w:tcW w:w="2634" w:type="dxa"/>
            <w:tcBorders>
              <w:left w:val="single" w:sz="4" w:space="0" w:color="auto"/>
              <w:right w:val="single" w:sz="4" w:space="0" w:color="auto"/>
            </w:tcBorders>
            <w:shd w:val="clear" w:color="auto" w:fill="auto"/>
          </w:tcPr>
          <w:p w14:paraId="13F15CA7" w14:textId="0D4B989D"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24"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c>
          <w:tcPr>
            <w:tcW w:w="3951" w:type="dxa"/>
            <w:gridSpan w:val="2"/>
            <w:tcBorders>
              <w:left w:val="single" w:sz="4" w:space="0" w:color="auto"/>
              <w:right w:val="single" w:sz="4" w:space="0" w:color="auto"/>
            </w:tcBorders>
            <w:shd w:val="clear" w:color="auto" w:fill="auto"/>
          </w:tcPr>
          <w:p w14:paraId="2D7C1C7B" w14:textId="5B02239B"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5"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sz="4" w:space="0" w:color="auto"/>
              <w:right w:val="single" w:sz="4" w:space="0" w:color="auto"/>
            </w:tcBorders>
            <w:shd w:val="clear" w:color="auto" w:fill="auto"/>
          </w:tcPr>
          <w:p w14:paraId="0D5D5BCD" w14:textId="598DB803"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26"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r>
      <w:tr w:rsidR="00EE7F53" w14:paraId="7B31FABA" w14:textId="77777777" w:rsidTr="00EE7F53">
        <w:tc>
          <w:tcPr>
            <w:tcW w:w="2634" w:type="dxa"/>
            <w:tcBorders>
              <w:left w:val="single" w:sz="4" w:space="0" w:color="auto"/>
              <w:right w:val="single" w:sz="4" w:space="0" w:color="auto"/>
            </w:tcBorders>
            <w:shd w:val="clear" w:color="auto" w:fill="auto"/>
          </w:tcPr>
          <w:p w14:paraId="2FBCD344" w14:textId="23045044"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27"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c>
          <w:tcPr>
            <w:tcW w:w="3951" w:type="dxa"/>
            <w:gridSpan w:val="2"/>
            <w:tcBorders>
              <w:left w:val="single" w:sz="4" w:space="0" w:color="auto"/>
              <w:right w:val="single" w:sz="4" w:space="0" w:color="auto"/>
            </w:tcBorders>
            <w:shd w:val="clear" w:color="auto" w:fill="auto"/>
          </w:tcPr>
          <w:p w14:paraId="7A01B3C9" w14:textId="2569FF8A"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28"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tc>
        <w:tc>
          <w:tcPr>
            <w:tcW w:w="3951" w:type="dxa"/>
            <w:gridSpan w:val="2"/>
            <w:tcBorders>
              <w:left w:val="single" w:sz="4" w:space="0" w:color="auto"/>
              <w:right w:val="single" w:sz="4" w:space="0" w:color="auto"/>
            </w:tcBorders>
            <w:shd w:val="clear" w:color="auto" w:fill="auto"/>
          </w:tcPr>
          <w:p w14:paraId="2E5B2F4A" w14:textId="764C6E94"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29"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F3777" w14:paraId="2E22DA62" w14:textId="77777777" w:rsidTr="003A54C8">
        <w:tc>
          <w:tcPr>
            <w:tcW w:w="2634" w:type="dxa"/>
            <w:shd w:val="clear" w:color="auto" w:fill="F2F2F2" w:themeFill="background1" w:themeFillShade="F2"/>
          </w:tcPr>
          <w:p w14:paraId="6A09F31C" w14:textId="3F316185" w:rsidR="00BF3777" w:rsidRDefault="00BF3777" w:rsidP="0013406A">
            <w:pPr>
              <w:pStyle w:val="MHHSBody"/>
            </w:pPr>
            <w:r>
              <w:t>Comment</w:t>
            </w:r>
          </w:p>
        </w:tc>
        <w:tc>
          <w:tcPr>
            <w:tcW w:w="4307" w:type="dxa"/>
          </w:tcPr>
          <w:p w14:paraId="1AC05BC8" w14:textId="353F1F80" w:rsidR="00BF3777" w:rsidRDefault="00CC0225" w:rsidP="0013406A">
            <w:pPr>
              <w:pStyle w:val="MHHSBody"/>
            </w:pPr>
            <w:r>
              <w:fldChar w:fldCharType="begin">
                <w:ffData>
                  <w:name w:val="Text36"/>
                  <w:enabled/>
                  <w:calcOnExit w:val="0"/>
                  <w:textInput/>
                </w:ffData>
              </w:fldChar>
            </w:r>
            <w:bookmarkStart w:id="3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851" w:type="dxa"/>
            <w:shd w:val="clear" w:color="auto" w:fill="F2F2F2" w:themeFill="background1" w:themeFillShade="F2"/>
          </w:tcPr>
          <w:p w14:paraId="608DBCA1" w14:textId="17B682B3" w:rsidR="00BF3777" w:rsidRDefault="00BF3777" w:rsidP="0013406A">
            <w:pPr>
              <w:pStyle w:val="MHHSBody"/>
            </w:pPr>
            <w:r>
              <w:t>Date</w:t>
            </w:r>
          </w:p>
        </w:tc>
        <w:tc>
          <w:tcPr>
            <w:tcW w:w="2744" w:type="dxa"/>
          </w:tcPr>
          <w:p w14:paraId="388A5670" w14:textId="69F48DA2" w:rsidR="00BF3777" w:rsidRDefault="00CC0225" w:rsidP="0013406A">
            <w:pPr>
              <w:pStyle w:val="MHHSBody"/>
            </w:pPr>
            <w:r>
              <w:fldChar w:fldCharType="begin">
                <w:ffData>
                  <w:name w:val="Text37"/>
                  <w:enabled/>
                  <w:calcOnExit w:val="0"/>
                  <w:textInput/>
                </w:ffData>
              </w:fldChar>
            </w:r>
            <w:bookmarkStart w:id="31"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5460C406" w14:textId="77777777" w:rsidTr="005A4D7B">
        <w:tc>
          <w:tcPr>
            <w:tcW w:w="3681" w:type="dxa"/>
            <w:tcBorders>
              <w:top w:val="single" w:sz="4" w:space="0" w:color="auto"/>
            </w:tcBorders>
          </w:tcPr>
          <w:p w14:paraId="12F8E238"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B2A40" w14:textId="77777777" w:rsidR="00852507" w:rsidRPr="00CD1DDD" w:rsidRDefault="00852507" w:rsidP="005A4D7B">
            <w:pPr>
              <w:pStyle w:val="MHHSBody"/>
              <w:jc w:val="center"/>
            </w:pP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fldChar w:fldCharType="begin">
                <w:ffData>
                  <w:name w:val="Text38"/>
                  <w:enabled/>
                  <w:calcOnExit w:val="0"/>
                  <w:textInput/>
                </w:ffData>
              </w:fldChar>
            </w:r>
            <w:bookmarkStart w:id="3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512" w:type="dxa"/>
          </w:tcPr>
          <w:p w14:paraId="41AC658D" w14:textId="7A1FA681" w:rsidR="00CA77C4" w:rsidRDefault="00CC0225" w:rsidP="00BB5A03">
            <w:pPr>
              <w:pStyle w:val="MHHSBody"/>
            </w:pPr>
            <w:r>
              <w:fldChar w:fldCharType="begin">
                <w:ffData>
                  <w:name w:val="Text40"/>
                  <w:enabled/>
                  <w:calcOnExit w:val="0"/>
                  <w:textInput/>
                </w:ffData>
              </w:fldChar>
            </w:r>
            <w:bookmarkStart w:id="3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512" w:type="dxa"/>
          </w:tcPr>
          <w:p w14:paraId="0DC0BBF3" w14:textId="31F6F068" w:rsidR="00CA77C4" w:rsidRDefault="00CC0225" w:rsidP="00BB5A03">
            <w:pPr>
              <w:pStyle w:val="MHHSBody"/>
            </w:pPr>
            <w:r>
              <w:fldChar w:fldCharType="begin">
                <w:ffData>
                  <w:name w:val="Text42"/>
                  <w:enabled/>
                  <w:calcOnExit w:val="0"/>
                  <w:textInput/>
                </w:ffData>
              </w:fldChar>
            </w:r>
            <w:bookmarkStart w:id="3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CA77C4" w14:paraId="15F56026" w14:textId="77777777" w:rsidTr="00CA77C4">
        <w:tc>
          <w:tcPr>
            <w:tcW w:w="3512" w:type="dxa"/>
          </w:tcPr>
          <w:p w14:paraId="75A3771E" w14:textId="6C857800" w:rsidR="00CA77C4" w:rsidRDefault="00CC0225" w:rsidP="00BB5A03">
            <w:pPr>
              <w:pStyle w:val="MHHSBody"/>
            </w:pPr>
            <w:r>
              <w:fldChar w:fldCharType="begin">
                <w:ffData>
                  <w:name w:val="Text39"/>
                  <w:enabled/>
                  <w:calcOnExit w:val="0"/>
                  <w:textInput/>
                </w:ffData>
              </w:fldChar>
            </w:r>
            <w:bookmarkStart w:id="3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512" w:type="dxa"/>
          </w:tcPr>
          <w:p w14:paraId="1B1DA220" w14:textId="5CF266C9" w:rsidR="00CA77C4" w:rsidRDefault="00CC0225" w:rsidP="00BB5A03">
            <w:pPr>
              <w:pStyle w:val="MHHSBody"/>
            </w:pPr>
            <w:r>
              <w:fldChar w:fldCharType="begin">
                <w:ffData>
                  <w:name w:val="Text41"/>
                  <w:enabled/>
                  <w:calcOnExit w:val="0"/>
                  <w:textInput/>
                </w:ffData>
              </w:fldChar>
            </w:r>
            <w:bookmarkStart w:id="3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512" w:type="dxa"/>
          </w:tcPr>
          <w:p w14:paraId="5AE17293" w14:textId="34246C54" w:rsidR="00CA77C4" w:rsidRDefault="00CC0225" w:rsidP="00BB5A03">
            <w:pPr>
              <w:pStyle w:val="MHHSBody"/>
            </w:pPr>
            <w:r>
              <w:fldChar w:fldCharType="begin">
                <w:ffData>
                  <w:name w:val="Text43"/>
                  <w:enabled/>
                  <w:calcOnExit w:val="0"/>
                  <w:textInput/>
                </w:ffData>
              </w:fldChar>
            </w:r>
            <w:bookmarkStart w:id="3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1E7217EC" w14:textId="490154A9" w:rsidR="00124C9C" w:rsidRDefault="00124C9C" w:rsidP="001E03F6"/>
    <w:sectPr w:rsidR="00124C9C" w:rsidSect="004A6403">
      <w:footerReference w:type="default" r:id="rId11"/>
      <w:headerReference w:type="first" r:id="rId12"/>
      <w:footerReference w:type="first" r:id="rId13"/>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F0FEC" w14:textId="77777777" w:rsidR="004A6403" w:rsidRDefault="004A6403" w:rsidP="007F1A2A">
      <w:pPr>
        <w:spacing w:after="0" w:line="240" w:lineRule="auto"/>
      </w:pPr>
      <w:r>
        <w:separator/>
      </w:r>
    </w:p>
  </w:endnote>
  <w:endnote w:type="continuationSeparator" w:id="0">
    <w:p w14:paraId="1F705EF5" w14:textId="77777777" w:rsidR="004A6403" w:rsidRDefault="004A6403" w:rsidP="007F1A2A">
      <w:pPr>
        <w:spacing w:after="0" w:line="240" w:lineRule="auto"/>
      </w:pPr>
      <w:r>
        <w:continuationSeparator/>
      </w:r>
    </w:p>
  </w:endnote>
  <w:endnote w:type="continuationNotice" w:id="1">
    <w:p w14:paraId="19A50264" w14:textId="77777777" w:rsidR="004A6403" w:rsidRDefault="004A64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3AFB62C1" w14:textId="045F7DB5"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8568B6">
              <w:rPr>
                <w:noProof/>
              </w:rPr>
              <w:t>2024</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FD5BE0">
              <w:rPr>
                <w:noProof/>
              </w:rPr>
              <w:t>3</w:t>
            </w:r>
            <w:r w:rsidRPr="008345BA">
              <w:fldChar w:fldCharType="end"/>
            </w:r>
            <w:r w:rsidRPr="008345BA">
              <w:t xml:space="preserve"> of </w:t>
            </w:r>
            <w:r>
              <w:fldChar w:fldCharType="begin"/>
            </w:r>
            <w:r>
              <w:instrText xml:space="preserve"> NUMPAGES  </w:instrText>
            </w:r>
            <w:r>
              <w:fldChar w:fldCharType="separate"/>
            </w:r>
            <w:r w:rsidR="00FD5BE0">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28823FB4" w:rsidR="00F027A4" w:rsidRDefault="00A963DA" w:rsidP="006B1803">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8568B6">
      <w:rPr>
        <w:noProof/>
      </w:rPr>
      <w:t>2024</w:t>
    </w:r>
    <w:r w:rsidR="001E03F6">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63EF" w14:textId="77777777" w:rsidR="004A6403" w:rsidRDefault="004A6403" w:rsidP="007F1A2A">
      <w:pPr>
        <w:spacing w:after="0" w:line="240" w:lineRule="auto"/>
      </w:pPr>
      <w:r>
        <w:separator/>
      </w:r>
    </w:p>
  </w:footnote>
  <w:footnote w:type="continuationSeparator" w:id="0">
    <w:p w14:paraId="23EB85FE" w14:textId="77777777" w:rsidR="004A6403" w:rsidRDefault="004A6403" w:rsidP="007F1A2A">
      <w:pPr>
        <w:spacing w:after="0" w:line="240" w:lineRule="auto"/>
      </w:pPr>
      <w:r>
        <w:continuationSeparator/>
      </w:r>
    </w:p>
  </w:footnote>
  <w:footnote w:type="continuationNotice" w:id="1">
    <w:p w14:paraId="565B1367" w14:textId="77777777" w:rsidR="004A6403" w:rsidRDefault="004A64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1E03F6" w:rsidRDefault="00D16734" w:rsidP="00EC05FE">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710DE5"/>
    <w:multiLevelType w:val="hybridMultilevel"/>
    <w:tmpl w:val="302A1D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86453"/>
    <w:multiLevelType w:val="hybridMultilevel"/>
    <w:tmpl w:val="3E74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5"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6"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8682F"/>
    <w:multiLevelType w:val="hybridMultilevel"/>
    <w:tmpl w:val="FF52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C872EC"/>
    <w:multiLevelType w:val="hybridMultilevel"/>
    <w:tmpl w:val="302A1D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5"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8" w15:restartNumberingAfterBreak="0">
    <w:nsid w:val="3424009A"/>
    <w:multiLevelType w:val="hybridMultilevel"/>
    <w:tmpl w:val="84620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E4D3F"/>
    <w:multiLevelType w:val="hybridMultilevel"/>
    <w:tmpl w:val="3E0E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5"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6"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2398705">
    <w:abstractNumId w:val="4"/>
  </w:num>
  <w:num w:numId="2" w16cid:durableId="724723516">
    <w:abstractNumId w:val="0"/>
  </w:num>
  <w:num w:numId="3" w16cid:durableId="833758805">
    <w:abstractNumId w:val="13"/>
  </w:num>
  <w:num w:numId="4" w16cid:durableId="1400977024">
    <w:abstractNumId w:val="28"/>
  </w:num>
  <w:num w:numId="5" w16cid:durableId="316613592">
    <w:abstractNumId w:val="5"/>
  </w:num>
  <w:num w:numId="6" w16cid:durableId="1013411567">
    <w:abstractNumId w:val="17"/>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562447202">
    <w:abstractNumId w:val="17"/>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951325672">
    <w:abstractNumId w:val="12"/>
  </w:num>
  <w:num w:numId="9" w16cid:durableId="1735858750">
    <w:abstractNumId w:val="30"/>
  </w:num>
  <w:num w:numId="10" w16cid:durableId="1960143817">
    <w:abstractNumId w:val="24"/>
  </w:num>
  <w:num w:numId="11" w16cid:durableId="1445418775">
    <w:abstractNumId w:val="32"/>
  </w:num>
  <w:num w:numId="12" w16cid:durableId="1173691629">
    <w:abstractNumId w:val="21"/>
  </w:num>
  <w:num w:numId="13" w16cid:durableId="1408531643">
    <w:abstractNumId w:val="33"/>
  </w:num>
  <w:num w:numId="14" w16cid:durableId="1689717075">
    <w:abstractNumId w:val="9"/>
  </w:num>
  <w:num w:numId="15" w16cid:durableId="1765345746">
    <w:abstractNumId w:val="31"/>
  </w:num>
  <w:num w:numId="16" w16cid:durableId="1739861400">
    <w:abstractNumId w:val="29"/>
  </w:num>
  <w:num w:numId="17" w16cid:durableId="1362322889">
    <w:abstractNumId w:val="3"/>
  </w:num>
  <w:num w:numId="18" w16cid:durableId="566696032">
    <w:abstractNumId w:val="6"/>
  </w:num>
  <w:num w:numId="19" w16cid:durableId="1453282219">
    <w:abstractNumId w:val="27"/>
  </w:num>
  <w:num w:numId="20" w16cid:durableId="84496781">
    <w:abstractNumId w:val="22"/>
  </w:num>
  <w:num w:numId="21" w16cid:durableId="1290478798">
    <w:abstractNumId w:val="19"/>
  </w:num>
  <w:num w:numId="22" w16cid:durableId="608702015">
    <w:abstractNumId w:val="26"/>
  </w:num>
  <w:num w:numId="23" w16cid:durableId="833299150">
    <w:abstractNumId w:val="15"/>
  </w:num>
  <w:num w:numId="24" w16cid:durableId="1701055255">
    <w:abstractNumId w:val="8"/>
  </w:num>
  <w:num w:numId="25" w16cid:durableId="723874514">
    <w:abstractNumId w:val="10"/>
  </w:num>
  <w:num w:numId="26" w16cid:durableId="1140270382">
    <w:abstractNumId w:val="25"/>
  </w:num>
  <w:num w:numId="27" w16cid:durableId="2123456360">
    <w:abstractNumId w:val="16"/>
  </w:num>
  <w:num w:numId="28" w16cid:durableId="1851213370">
    <w:abstractNumId w:val="20"/>
  </w:num>
  <w:num w:numId="29" w16cid:durableId="1583025799">
    <w:abstractNumId w:val="14"/>
  </w:num>
  <w:num w:numId="30" w16cid:durableId="2113890211">
    <w:abstractNumId w:val="11"/>
  </w:num>
  <w:num w:numId="31" w16cid:durableId="1787117352">
    <w:abstractNumId w:val="18"/>
  </w:num>
  <w:num w:numId="32" w16cid:durableId="834414317">
    <w:abstractNumId w:val="1"/>
  </w:num>
  <w:num w:numId="33" w16cid:durableId="1463496496">
    <w:abstractNumId w:val="7"/>
  </w:num>
  <w:num w:numId="34" w16cid:durableId="1038235069">
    <w:abstractNumId w:val="23"/>
  </w:num>
  <w:num w:numId="35" w16cid:durableId="161435829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71EF"/>
    <w:rsid w:val="00010E1B"/>
    <w:rsid w:val="000117E1"/>
    <w:rsid w:val="000122E4"/>
    <w:rsid w:val="00013919"/>
    <w:rsid w:val="00016BB3"/>
    <w:rsid w:val="00034C99"/>
    <w:rsid w:val="000425BF"/>
    <w:rsid w:val="00047328"/>
    <w:rsid w:val="000534B2"/>
    <w:rsid w:val="00053B5E"/>
    <w:rsid w:val="000551C9"/>
    <w:rsid w:val="00063D04"/>
    <w:rsid w:val="000644AE"/>
    <w:rsid w:val="00074307"/>
    <w:rsid w:val="000743E0"/>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EC4"/>
    <w:rsid w:val="000C3F95"/>
    <w:rsid w:val="000C4D49"/>
    <w:rsid w:val="000D0765"/>
    <w:rsid w:val="000D3B8B"/>
    <w:rsid w:val="000D4A6C"/>
    <w:rsid w:val="000D6539"/>
    <w:rsid w:val="000D7E48"/>
    <w:rsid w:val="000E0749"/>
    <w:rsid w:val="000E23B4"/>
    <w:rsid w:val="000E304F"/>
    <w:rsid w:val="000E4AEF"/>
    <w:rsid w:val="000E734D"/>
    <w:rsid w:val="000F01F4"/>
    <w:rsid w:val="000F0C8D"/>
    <w:rsid w:val="000F73F7"/>
    <w:rsid w:val="00100EFD"/>
    <w:rsid w:val="001032B8"/>
    <w:rsid w:val="00103DE9"/>
    <w:rsid w:val="001048B4"/>
    <w:rsid w:val="0010639D"/>
    <w:rsid w:val="00107C03"/>
    <w:rsid w:val="00110047"/>
    <w:rsid w:val="00110B00"/>
    <w:rsid w:val="00116182"/>
    <w:rsid w:val="00121907"/>
    <w:rsid w:val="00124C9C"/>
    <w:rsid w:val="001258AA"/>
    <w:rsid w:val="00125FA2"/>
    <w:rsid w:val="0012779A"/>
    <w:rsid w:val="0013406A"/>
    <w:rsid w:val="00136310"/>
    <w:rsid w:val="00143EC4"/>
    <w:rsid w:val="001444E2"/>
    <w:rsid w:val="00145996"/>
    <w:rsid w:val="00147E8F"/>
    <w:rsid w:val="00151F9B"/>
    <w:rsid w:val="00153100"/>
    <w:rsid w:val="0015587F"/>
    <w:rsid w:val="00156F7A"/>
    <w:rsid w:val="00161DFF"/>
    <w:rsid w:val="00162CC1"/>
    <w:rsid w:val="00171AB1"/>
    <w:rsid w:val="00175E89"/>
    <w:rsid w:val="001766C8"/>
    <w:rsid w:val="00177C70"/>
    <w:rsid w:val="00182554"/>
    <w:rsid w:val="001837E4"/>
    <w:rsid w:val="00183CBB"/>
    <w:rsid w:val="00183DCE"/>
    <w:rsid w:val="00191168"/>
    <w:rsid w:val="001932DD"/>
    <w:rsid w:val="001944E7"/>
    <w:rsid w:val="00196297"/>
    <w:rsid w:val="00196698"/>
    <w:rsid w:val="001A018B"/>
    <w:rsid w:val="001A7E27"/>
    <w:rsid w:val="001B2B74"/>
    <w:rsid w:val="001B38A6"/>
    <w:rsid w:val="001B3F5C"/>
    <w:rsid w:val="001C43A1"/>
    <w:rsid w:val="001C5F8C"/>
    <w:rsid w:val="001D43CB"/>
    <w:rsid w:val="001D58BD"/>
    <w:rsid w:val="001E03F6"/>
    <w:rsid w:val="001E1FDA"/>
    <w:rsid w:val="001E621D"/>
    <w:rsid w:val="001F0244"/>
    <w:rsid w:val="001F1487"/>
    <w:rsid w:val="001F1AEB"/>
    <w:rsid w:val="001F36D9"/>
    <w:rsid w:val="001F5B14"/>
    <w:rsid w:val="00200B4D"/>
    <w:rsid w:val="00202EE0"/>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4EEC"/>
    <w:rsid w:val="002351F0"/>
    <w:rsid w:val="00240F02"/>
    <w:rsid w:val="00247A1C"/>
    <w:rsid w:val="00250039"/>
    <w:rsid w:val="00260CDE"/>
    <w:rsid w:val="002626FA"/>
    <w:rsid w:val="00265B8B"/>
    <w:rsid w:val="0026756E"/>
    <w:rsid w:val="0027332E"/>
    <w:rsid w:val="00275753"/>
    <w:rsid w:val="0027788D"/>
    <w:rsid w:val="002833E1"/>
    <w:rsid w:val="00284F6E"/>
    <w:rsid w:val="002855CB"/>
    <w:rsid w:val="0029174A"/>
    <w:rsid w:val="00294BAC"/>
    <w:rsid w:val="002964A1"/>
    <w:rsid w:val="002A28F3"/>
    <w:rsid w:val="002A72F4"/>
    <w:rsid w:val="002B03F4"/>
    <w:rsid w:val="002B04D8"/>
    <w:rsid w:val="002B29D5"/>
    <w:rsid w:val="002B30E1"/>
    <w:rsid w:val="002B3A78"/>
    <w:rsid w:val="002B42AE"/>
    <w:rsid w:val="002B4DF4"/>
    <w:rsid w:val="002C0835"/>
    <w:rsid w:val="002C2973"/>
    <w:rsid w:val="002C2F7A"/>
    <w:rsid w:val="002C4C62"/>
    <w:rsid w:val="002C65D3"/>
    <w:rsid w:val="002D1F76"/>
    <w:rsid w:val="002D321F"/>
    <w:rsid w:val="002D533B"/>
    <w:rsid w:val="002D7977"/>
    <w:rsid w:val="002E06ED"/>
    <w:rsid w:val="002E1F86"/>
    <w:rsid w:val="002E3B9C"/>
    <w:rsid w:val="002E3CE0"/>
    <w:rsid w:val="002E5522"/>
    <w:rsid w:val="002E68F3"/>
    <w:rsid w:val="002F0B3C"/>
    <w:rsid w:val="002F2A06"/>
    <w:rsid w:val="002F2E2B"/>
    <w:rsid w:val="002F6C5F"/>
    <w:rsid w:val="002F7192"/>
    <w:rsid w:val="00301A2D"/>
    <w:rsid w:val="0030227C"/>
    <w:rsid w:val="00303B82"/>
    <w:rsid w:val="00305015"/>
    <w:rsid w:val="00310D64"/>
    <w:rsid w:val="00314400"/>
    <w:rsid w:val="0031548E"/>
    <w:rsid w:val="00316D3E"/>
    <w:rsid w:val="00321D61"/>
    <w:rsid w:val="003263AE"/>
    <w:rsid w:val="00326AA0"/>
    <w:rsid w:val="0033241F"/>
    <w:rsid w:val="00335B30"/>
    <w:rsid w:val="00340C27"/>
    <w:rsid w:val="003411EC"/>
    <w:rsid w:val="00341B12"/>
    <w:rsid w:val="00341E3B"/>
    <w:rsid w:val="003454F7"/>
    <w:rsid w:val="0035150D"/>
    <w:rsid w:val="00351F70"/>
    <w:rsid w:val="003546D9"/>
    <w:rsid w:val="00354C8E"/>
    <w:rsid w:val="0036112A"/>
    <w:rsid w:val="00365A87"/>
    <w:rsid w:val="00370C26"/>
    <w:rsid w:val="00371289"/>
    <w:rsid w:val="00375E65"/>
    <w:rsid w:val="00383384"/>
    <w:rsid w:val="0038723A"/>
    <w:rsid w:val="0038771D"/>
    <w:rsid w:val="00392B43"/>
    <w:rsid w:val="00393377"/>
    <w:rsid w:val="0039425C"/>
    <w:rsid w:val="003A0677"/>
    <w:rsid w:val="003A54C8"/>
    <w:rsid w:val="003A5CB9"/>
    <w:rsid w:val="003A7CFD"/>
    <w:rsid w:val="003B2928"/>
    <w:rsid w:val="003B298A"/>
    <w:rsid w:val="003B4E65"/>
    <w:rsid w:val="003B5EC6"/>
    <w:rsid w:val="003C5731"/>
    <w:rsid w:val="003C5BD4"/>
    <w:rsid w:val="003D303F"/>
    <w:rsid w:val="003D3C39"/>
    <w:rsid w:val="003D620E"/>
    <w:rsid w:val="003D774C"/>
    <w:rsid w:val="003E389C"/>
    <w:rsid w:val="003F17EB"/>
    <w:rsid w:val="003F4E69"/>
    <w:rsid w:val="003F579A"/>
    <w:rsid w:val="003F7F02"/>
    <w:rsid w:val="00414E29"/>
    <w:rsid w:val="00416C2A"/>
    <w:rsid w:val="00422EC9"/>
    <w:rsid w:val="0042390B"/>
    <w:rsid w:val="00427048"/>
    <w:rsid w:val="00431615"/>
    <w:rsid w:val="00433376"/>
    <w:rsid w:val="0043557E"/>
    <w:rsid w:val="00437715"/>
    <w:rsid w:val="00444454"/>
    <w:rsid w:val="004509C9"/>
    <w:rsid w:val="004515FB"/>
    <w:rsid w:val="00452A2A"/>
    <w:rsid w:val="00456B64"/>
    <w:rsid w:val="00463636"/>
    <w:rsid w:val="00464E40"/>
    <w:rsid w:val="004704FF"/>
    <w:rsid w:val="00485627"/>
    <w:rsid w:val="00492EA8"/>
    <w:rsid w:val="004A2C6F"/>
    <w:rsid w:val="004A39A1"/>
    <w:rsid w:val="004A6403"/>
    <w:rsid w:val="004B2ABE"/>
    <w:rsid w:val="004B4B3C"/>
    <w:rsid w:val="004C16B0"/>
    <w:rsid w:val="004C626E"/>
    <w:rsid w:val="004D0669"/>
    <w:rsid w:val="004D272C"/>
    <w:rsid w:val="004D2B8C"/>
    <w:rsid w:val="004D4723"/>
    <w:rsid w:val="004E228E"/>
    <w:rsid w:val="004E39D8"/>
    <w:rsid w:val="004E5557"/>
    <w:rsid w:val="004F46F4"/>
    <w:rsid w:val="004F5759"/>
    <w:rsid w:val="00505C15"/>
    <w:rsid w:val="0051017E"/>
    <w:rsid w:val="005101FE"/>
    <w:rsid w:val="00510E4D"/>
    <w:rsid w:val="005128C7"/>
    <w:rsid w:val="00513D90"/>
    <w:rsid w:val="00514843"/>
    <w:rsid w:val="0051626F"/>
    <w:rsid w:val="00517E3E"/>
    <w:rsid w:val="00527631"/>
    <w:rsid w:val="00527C76"/>
    <w:rsid w:val="00531ADF"/>
    <w:rsid w:val="00535B5A"/>
    <w:rsid w:val="005369CD"/>
    <w:rsid w:val="00537417"/>
    <w:rsid w:val="0054131D"/>
    <w:rsid w:val="005418B9"/>
    <w:rsid w:val="005427F1"/>
    <w:rsid w:val="005429AA"/>
    <w:rsid w:val="005433CF"/>
    <w:rsid w:val="00550AF8"/>
    <w:rsid w:val="00552E50"/>
    <w:rsid w:val="00553C2E"/>
    <w:rsid w:val="00561060"/>
    <w:rsid w:val="00561A0A"/>
    <w:rsid w:val="0057099A"/>
    <w:rsid w:val="0057673F"/>
    <w:rsid w:val="00582053"/>
    <w:rsid w:val="00582151"/>
    <w:rsid w:val="005830BA"/>
    <w:rsid w:val="0058313A"/>
    <w:rsid w:val="0058443B"/>
    <w:rsid w:val="00585BA3"/>
    <w:rsid w:val="00586D5C"/>
    <w:rsid w:val="00591B14"/>
    <w:rsid w:val="00593C2D"/>
    <w:rsid w:val="00597B89"/>
    <w:rsid w:val="005A08F3"/>
    <w:rsid w:val="005A4D7B"/>
    <w:rsid w:val="005A7D30"/>
    <w:rsid w:val="005B0118"/>
    <w:rsid w:val="005B072C"/>
    <w:rsid w:val="005B7D3A"/>
    <w:rsid w:val="005C1B85"/>
    <w:rsid w:val="005C5880"/>
    <w:rsid w:val="005D0A89"/>
    <w:rsid w:val="005D0BBA"/>
    <w:rsid w:val="005D7769"/>
    <w:rsid w:val="005E3697"/>
    <w:rsid w:val="005E4438"/>
    <w:rsid w:val="005E519C"/>
    <w:rsid w:val="005E56C5"/>
    <w:rsid w:val="005F1DFE"/>
    <w:rsid w:val="005F222C"/>
    <w:rsid w:val="005F79AB"/>
    <w:rsid w:val="005F7FA8"/>
    <w:rsid w:val="00602E7D"/>
    <w:rsid w:val="0060337E"/>
    <w:rsid w:val="00603EFA"/>
    <w:rsid w:val="00605FD4"/>
    <w:rsid w:val="006077F9"/>
    <w:rsid w:val="00610B6E"/>
    <w:rsid w:val="00612388"/>
    <w:rsid w:val="006158EE"/>
    <w:rsid w:val="00624EDC"/>
    <w:rsid w:val="00627D0E"/>
    <w:rsid w:val="00630798"/>
    <w:rsid w:val="00630CCA"/>
    <w:rsid w:val="00630D4A"/>
    <w:rsid w:val="00636BE6"/>
    <w:rsid w:val="00640DE0"/>
    <w:rsid w:val="00643F46"/>
    <w:rsid w:val="006461EA"/>
    <w:rsid w:val="00647FAB"/>
    <w:rsid w:val="0065074D"/>
    <w:rsid w:val="00650F39"/>
    <w:rsid w:val="00651F24"/>
    <w:rsid w:val="006524E5"/>
    <w:rsid w:val="00655F12"/>
    <w:rsid w:val="00656E14"/>
    <w:rsid w:val="006606E0"/>
    <w:rsid w:val="0066592E"/>
    <w:rsid w:val="00667014"/>
    <w:rsid w:val="00672D21"/>
    <w:rsid w:val="00674D12"/>
    <w:rsid w:val="006A2878"/>
    <w:rsid w:val="006A357D"/>
    <w:rsid w:val="006A4134"/>
    <w:rsid w:val="006A4877"/>
    <w:rsid w:val="006A57DC"/>
    <w:rsid w:val="006A67F0"/>
    <w:rsid w:val="006A77BD"/>
    <w:rsid w:val="006A7991"/>
    <w:rsid w:val="006B1803"/>
    <w:rsid w:val="006B4454"/>
    <w:rsid w:val="006B71C4"/>
    <w:rsid w:val="006C00B4"/>
    <w:rsid w:val="006C0A41"/>
    <w:rsid w:val="006C0A75"/>
    <w:rsid w:val="006C39B3"/>
    <w:rsid w:val="006C5E01"/>
    <w:rsid w:val="006D5AF5"/>
    <w:rsid w:val="006D740E"/>
    <w:rsid w:val="006F0122"/>
    <w:rsid w:val="006F1087"/>
    <w:rsid w:val="006F7595"/>
    <w:rsid w:val="006F799F"/>
    <w:rsid w:val="00706626"/>
    <w:rsid w:val="00706920"/>
    <w:rsid w:val="007161FF"/>
    <w:rsid w:val="0071691E"/>
    <w:rsid w:val="007211FC"/>
    <w:rsid w:val="0072282A"/>
    <w:rsid w:val="00723EC7"/>
    <w:rsid w:val="00727848"/>
    <w:rsid w:val="007344D3"/>
    <w:rsid w:val="007351BE"/>
    <w:rsid w:val="0073660F"/>
    <w:rsid w:val="0073752E"/>
    <w:rsid w:val="00737829"/>
    <w:rsid w:val="007433D0"/>
    <w:rsid w:val="007461AD"/>
    <w:rsid w:val="0074756E"/>
    <w:rsid w:val="007560FE"/>
    <w:rsid w:val="007566B1"/>
    <w:rsid w:val="00757E68"/>
    <w:rsid w:val="00764538"/>
    <w:rsid w:val="00771E35"/>
    <w:rsid w:val="007730FE"/>
    <w:rsid w:val="0077359A"/>
    <w:rsid w:val="00777B13"/>
    <w:rsid w:val="00777B8D"/>
    <w:rsid w:val="00790171"/>
    <w:rsid w:val="007905D1"/>
    <w:rsid w:val="007935D5"/>
    <w:rsid w:val="00794B98"/>
    <w:rsid w:val="00796FC1"/>
    <w:rsid w:val="00797021"/>
    <w:rsid w:val="0079724C"/>
    <w:rsid w:val="007A0BE0"/>
    <w:rsid w:val="007A140D"/>
    <w:rsid w:val="007A26EE"/>
    <w:rsid w:val="007A4794"/>
    <w:rsid w:val="007B21B5"/>
    <w:rsid w:val="007B2EAD"/>
    <w:rsid w:val="007B61C8"/>
    <w:rsid w:val="007B7230"/>
    <w:rsid w:val="007B7EAA"/>
    <w:rsid w:val="007C1A33"/>
    <w:rsid w:val="007C38CF"/>
    <w:rsid w:val="007C43A5"/>
    <w:rsid w:val="007C4770"/>
    <w:rsid w:val="007C7005"/>
    <w:rsid w:val="007D0604"/>
    <w:rsid w:val="007D3155"/>
    <w:rsid w:val="007D34E2"/>
    <w:rsid w:val="007D78F8"/>
    <w:rsid w:val="007E4398"/>
    <w:rsid w:val="007F1A2A"/>
    <w:rsid w:val="00800DEE"/>
    <w:rsid w:val="00802929"/>
    <w:rsid w:val="00803A0E"/>
    <w:rsid w:val="00804799"/>
    <w:rsid w:val="0080680C"/>
    <w:rsid w:val="008075A8"/>
    <w:rsid w:val="008117C8"/>
    <w:rsid w:val="008222C3"/>
    <w:rsid w:val="00824F87"/>
    <w:rsid w:val="008306A7"/>
    <w:rsid w:val="0083260C"/>
    <w:rsid w:val="00832D21"/>
    <w:rsid w:val="00832F59"/>
    <w:rsid w:val="008345BA"/>
    <w:rsid w:val="008409F5"/>
    <w:rsid w:val="00840B1F"/>
    <w:rsid w:val="00847427"/>
    <w:rsid w:val="008479FE"/>
    <w:rsid w:val="008502D7"/>
    <w:rsid w:val="0085152A"/>
    <w:rsid w:val="00852507"/>
    <w:rsid w:val="00853AB2"/>
    <w:rsid w:val="008568B6"/>
    <w:rsid w:val="00857CDC"/>
    <w:rsid w:val="008602A0"/>
    <w:rsid w:val="00860610"/>
    <w:rsid w:val="00860CDE"/>
    <w:rsid w:val="00861AA9"/>
    <w:rsid w:val="00863415"/>
    <w:rsid w:val="008645DE"/>
    <w:rsid w:val="008661B3"/>
    <w:rsid w:val="00867E08"/>
    <w:rsid w:val="00875B37"/>
    <w:rsid w:val="0087719A"/>
    <w:rsid w:val="00877C33"/>
    <w:rsid w:val="008816F9"/>
    <w:rsid w:val="00892B30"/>
    <w:rsid w:val="008946DB"/>
    <w:rsid w:val="00894F9F"/>
    <w:rsid w:val="008A0C13"/>
    <w:rsid w:val="008A16C2"/>
    <w:rsid w:val="008A2ECC"/>
    <w:rsid w:val="008A3ACD"/>
    <w:rsid w:val="008C07D4"/>
    <w:rsid w:val="008C1D48"/>
    <w:rsid w:val="008D0B78"/>
    <w:rsid w:val="008D4068"/>
    <w:rsid w:val="008E2C3D"/>
    <w:rsid w:val="008F0321"/>
    <w:rsid w:val="008F4B86"/>
    <w:rsid w:val="008F4F0F"/>
    <w:rsid w:val="008F7B77"/>
    <w:rsid w:val="00903894"/>
    <w:rsid w:val="00904932"/>
    <w:rsid w:val="009056D8"/>
    <w:rsid w:val="0091216C"/>
    <w:rsid w:val="0091604F"/>
    <w:rsid w:val="009205D6"/>
    <w:rsid w:val="00924F48"/>
    <w:rsid w:val="00924FC6"/>
    <w:rsid w:val="00925D57"/>
    <w:rsid w:val="00932214"/>
    <w:rsid w:val="00933D57"/>
    <w:rsid w:val="0093434A"/>
    <w:rsid w:val="00937090"/>
    <w:rsid w:val="009377EA"/>
    <w:rsid w:val="0094665D"/>
    <w:rsid w:val="00953FCD"/>
    <w:rsid w:val="009546EB"/>
    <w:rsid w:val="009550AF"/>
    <w:rsid w:val="0095644F"/>
    <w:rsid w:val="00957495"/>
    <w:rsid w:val="00960D82"/>
    <w:rsid w:val="00961058"/>
    <w:rsid w:val="00961537"/>
    <w:rsid w:val="0096339A"/>
    <w:rsid w:val="009641B1"/>
    <w:rsid w:val="00964B66"/>
    <w:rsid w:val="00971D8C"/>
    <w:rsid w:val="00977766"/>
    <w:rsid w:val="009806B6"/>
    <w:rsid w:val="009927E9"/>
    <w:rsid w:val="009943F7"/>
    <w:rsid w:val="00995D95"/>
    <w:rsid w:val="00996912"/>
    <w:rsid w:val="009A0EA7"/>
    <w:rsid w:val="009A489D"/>
    <w:rsid w:val="009A4F56"/>
    <w:rsid w:val="009A5E85"/>
    <w:rsid w:val="009A66FE"/>
    <w:rsid w:val="009A698C"/>
    <w:rsid w:val="009A7AD3"/>
    <w:rsid w:val="009B0522"/>
    <w:rsid w:val="009B1E3D"/>
    <w:rsid w:val="009B5A50"/>
    <w:rsid w:val="009C1B6B"/>
    <w:rsid w:val="009C26A8"/>
    <w:rsid w:val="009C7889"/>
    <w:rsid w:val="009D1D53"/>
    <w:rsid w:val="009D5B37"/>
    <w:rsid w:val="009D5DAB"/>
    <w:rsid w:val="009D63FE"/>
    <w:rsid w:val="009E369D"/>
    <w:rsid w:val="009E5334"/>
    <w:rsid w:val="009E6EB0"/>
    <w:rsid w:val="009E7869"/>
    <w:rsid w:val="009F2A5E"/>
    <w:rsid w:val="009F38B2"/>
    <w:rsid w:val="009F3C0B"/>
    <w:rsid w:val="009F4949"/>
    <w:rsid w:val="009F5E5B"/>
    <w:rsid w:val="00A02F6F"/>
    <w:rsid w:val="00A10A25"/>
    <w:rsid w:val="00A11376"/>
    <w:rsid w:val="00A118D8"/>
    <w:rsid w:val="00A12172"/>
    <w:rsid w:val="00A14D94"/>
    <w:rsid w:val="00A16B76"/>
    <w:rsid w:val="00A17144"/>
    <w:rsid w:val="00A2063E"/>
    <w:rsid w:val="00A20B6C"/>
    <w:rsid w:val="00A2154A"/>
    <w:rsid w:val="00A22104"/>
    <w:rsid w:val="00A225B2"/>
    <w:rsid w:val="00A31446"/>
    <w:rsid w:val="00A342D0"/>
    <w:rsid w:val="00A40C6D"/>
    <w:rsid w:val="00A42C81"/>
    <w:rsid w:val="00A43147"/>
    <w:rsid w:val="00A43600"/>
    <w:rsid w:val="00A43A0E"/>
    <w:rsid w:val="00A45FB5"/>
    <w:rsid w:val="00A537D9"/>
    <w:rsid w:val="00A548F0"/>
    <w:rsid w:val="00A55320"/>
    <w:rsid w:val="00A55CED"/>
    <w:rsid w:val="00A61EA5"/>
    <w:rsid w:val="00A635DB"/>
    <w:rsid w:val="00A646F7"/>
    <w:rsid w:val="00A672A9"/>
    <w:rsid w:val="00A677F5"/>
    <w:rsid w:val="00A711B2"/>
    <w:rsid w:val="00A72987"/>
    <w:rsid w:val="00A76C6F"/>
    <w:rsid w:val="00A76D10"/>
    <w:rsid w:val="00A779C7"/>
    <w:rsid w:val="00A81623"/>
    <w:rsid w:val="00A840FF"/>
    <w:rsid w:val="00A85ACF"/>
    <w:rsid w:val="00A86AE7"/>
    <w:rsid w:val="00A929C5"/>
    <w:rsid w:val="00A92AE4"/>
    <w:rsid w:val="00A952CE"/>
    <w:rsid w:val="00A963DA"/>
    <w:rsid w:val="00A97A95"/>
    <w:rsid w:val="00AA02FD"/>
    <w:rsid w:val="00AA06FD"/>
    <w:rsid w:val="00AA070B"/>
    <w:rsid w:val="00AA49E7"/>
    <w:rsid w:val="00AA6D2A"/>
    <w:rsid w:val="00AB196D"/>
    <w:rsid w:val="00AC33B2"/>
    <w:rsid w:val="00AC4533"/>
    <w:rsid w:val="00AC5400"/>
    <w:rsid w:val="00AC6743"/>
    <w:rsid w:val="00AD0F81"/>
    <w:rsid w:val="00AD3286"/>
    <w:rsid w:val="00AD42DD"/>
    <w:rsid w:val="00AD4E49"/>
    <w:rsid w:val="00AD50AF"/>
    <w:rsid w:val="00AD6787"/>
    <w:rsid w:val="00AF2398"/>
    <w:rsid w:val="00AF4AE2"/>
    <w:rsid w:val="00AF65C8"/>
    <w:rsid w:val="00B0254B"/>
    <w:rsid w:val="00B14091"/>
    <w:rsid w:val="00B142DB"/>
    <w:rsid w:val="00B14826"/>
    <w:rsid w:val="00B20F2E"/>
    <w:rsid w:val="00B33F02"/>
    <w:rsid w:val="00B437F5"/>
    <w:rsid w:val="00B5112E"/>
    <w:rsid w:val="00B5291F"/>
    <w:rsid w:val="00B534FD"/>
    <w:rsid w:val="00B53712"/>
    <w:rsid w:val="00B53B94"/>
    <w:rsid w:val="00B55C71"/>
    <w:rsid w:val="00B61319"/>
    <w:rsid w:val="00B61CC4"/>
    <w:rsid w:val="00B625DE"/>
    <w:rsid w:val="00B63954"/>
    <w:rsid w:val="00B64A45"/>
    <w:rsid w:val="00B658FF"/>
    <w:rsid w:val="00B6715F"/>
    <w:rsid w:val="00B701FD"/>
    <w:rsid w:val="00B7023F"/>
    <w:rsid w:val="00B70243"/>
    <w:rsid w:val="00B706A4"/>
    <w:rsid w:val="00B76CDE"/>
    <w:rsid w:val="00B77319"/>
    <w:rsid w:val="00B85570"/>
    <w:rsid w:val="00B86D2D"/>
    <w:rsid w:val="00B87B44"/>
    <w:rsid w:val="00BA06BC"/>
    <w:rsid w:val="00BA0E67"/>
    <w:rsid w:val="00BA3D8A"/>
    <w:rsid w:val="00BA3E5B"/>
    <w:rsid w:val="00BA4845"/>
    <w:rsid w:val="00BB22CC"/>
    <w:rsid w:val="00BB51C7"/>
    <w:rsid w:val="00BB5A03"/>
    <w:rsid w:val="00BC030A"/>
    <w:rsid w:val="00BC6F33"/>
    <w:rsid w:val="00BD452B"/>
    <w:rsid w:val="00BD643B"/>
    <w:rsid w:val="00BD7445"/>
    <w:rsid w:val="00BE34A8"/>
    <w:rsid w:val="00BE35A0"/>
    <w:rsid w:val="00BE63A4"/>
    <w:rsid w:val="00BF3777"/>
    <w:rsid w:val="00BF5AC8"/>
    <w:rsid w:val="00BF721F"/>
    <w:rsid w:val="00C05A13"/>
    <w:rsid w:val="00C05C6B"/>
    <w:rsid w:val="00C07B56"/>
    <w:rsid w:val="00C100EA"/>
    <w:rsid w:val="00C12829"/>
    <w:rsid w:val="00C156B6"/>
    <w:rsid w:val="00C15DCA"/>
    <w:rsid w:val="00C16367"/>
    <w:rsid w:val="00C16E52"/>
    <w:rsid w:val="00C2261D"/>
    <w:rsid w:val="00C22ED1"/>
    <w:rsid w:val="00C2460B"/>
    <w:rsid w:val="00C2729F"/>
    <w:rsid w:val="00C2751B"/>
    <w:rsid w:val="00C31012"/>
    <w:rsid w:val="00C32F6C"/>
    <w:rsid w:val="00C330C3"/>
    <w:rsid w:val="00C335DA"/>
    <w:rsid w:val="00C36776"/>
    <w:rsid w:val="00C4169B"/>
    <w:rsid w:val="00C42F75"/>
    <w:rsid w:val="00C44422"/>
    <w:rsid w:val="00C4747F"/>
    <w:rsid w:val="00C50977"/>
    <w:rsid w:val="00C51C7E"/>
    <w:rsid w:val="00C52AB7"/>
    <w:rsid w:val="00C53963"/>
    <w:rsid w:val="00C53E85"/>
    <w:rsid w:val="00C62FEC"/>
    <w:rsid w:val="00C65E89"/>
    <w:rsid w:val="00C660BD"/>
    <w:rsid w:val="00C663C8"/>
    <w:rsid w:val="00C66B92"/>
    <w:rsid w:val="00C70663"/>
    <w:rsid w:val="00C70852"/>
    <w:rsid w:val="00C71655"/>
    <w:rsid w:val="00C71AC5"/>
    <w:rsid w:val="00C77EA1"/>
    <w:rsid w:val="00C8188B"/>
    <w:rsid w:val="00C82CFF"/>
    <w:rsid w:val="00C85012"/>
    <w:rsid w:val="00C865C1"/>
    <w:rsid w:val="00C96E28"/>
    <w:rsid w:val="00C97BC7"/>
    <w:rsid w:val="00CA6B99"/>
    <w:rsid w:val="00CA77C4"/>
    <w:rsid w:val="00CA7A1F"/>
    <w:rsid w:val="00CB0714"/>
    <w:rsid w:val="00CB4261"/>
    <w:rsid w:val="00CB6F32"/>
    <w:rsid w:val="00CC0225"/>
    <w:rsid w:val="00CC1066"/>
    <w:rsid w:val="00CC16FD"/>
    <w:rsid w:val="00CC45D7"/>
    <w:rsid w:val="00CD13BC"/>
    <w:rsid w:val="00CD1C3D"/>
    <w:rsid w:val="00CD1DDD"/>
    <w:rsid w:val="00CD6BA8"/>
    <w:rsid w:val="00CE04AC"/>
    <w:rsid w:val="00CE2CB3"/>
    <w:rsid w:val="00CE39B1"/>
    <w:rsid w:val="00CF1E51"/>
    <w:rsid w:val="00CF3C9B"/>
    <w:rsid w:val="00CF3F69"/>
    <w:rsid w:val="00CF49C7"/>
    <w:rsid w:val="00CF52C6"/>
    <w:rsid w:val="00CF6BC6"/>
    <w:rsid w:val="00CF7251"/>
    <w:rsid w:val="00D03854"/>
    <w:rsid w:val="00D03E89"/>
    <w:rsid w:val="00D04216"/>
    <w:rsid w:val="00D07165"/>
    <w:rsid w:val="00D07618"/>
    <w:rsid w:val="00D10E21"/>
    <w:rsid w:val="00D16734"/>
    <w:rsid w:val="00D177E0"/>
    <w:rsid w:val="00D2357E"/>
    <w:rsid w:val="00D259EC"/>
    <w:rsid w:val="00D25E17"/>
    <w:rsid w:val="00D26A04"/>
    <w:rsid w:val="00D27FDF"/>
    <w:rsid w:val="00D30AB8"/>
    <w:rsid w:val="00D31E0A"/>
    <w:rsid w:val="00D33340"/>
    <w:rsid w:val="00D37208"/>
    <w:rsid w:val="00D4141A"/>
    <w:rsid w:val="00D51039"/>
    <w:rsid w:val="00D51932"/>
    <w:rsid w:val="00D53C17"/>
    <w:rsid w:val="00D548FF"/>
    <w:rsid w:val="00D573FC"/>
    <w:rsid w:val="00D57D58"/>
    <w:rsid w:val="00D70274"/>
    <w:rsid w:val="00D70A75"/>
    <w:rsid w:val="00D72E14"/>
    <w:rsid w:val="00D7364B"/>
    <w:rsid w:val="00D74672"/>
    <w:rsid w:val="00D769F6"/>
    <w:rsid w:val="00D776FA"/>
    <w:rsid w:val="00D87C80"/>
    <w:rsid w:val="00D94CB0"/>
    <w:rsid w:val="00D95C8E"/>
    <w:rsid w:val="00D96220"/>
    <w:rsid w:val="00DA64D2"/>
    <w:rsid w:val="00DA7370"/>
    <w:rsid w:val="00DA7DFB"/>
    <w:rsid w:val="00DB454A"/>
    <w:rsid w:val="00DC598C"/>
    <w:rsid w:val="00DD0965"/>
    <w:rsid w:val="00DD0CF2"/>
    <w:rsid w:val="00DD57EC"/>
    <w:rsid w:val="00DD5E3A"/>
    <w:rsid w:val="00DD5E95"/>
    <w:rsid w:val="00DD5EC3"/>
    <w:rsid w:val="00DF1A93"/>
    <w:rsid w:val="00DF20B2"/>
    <w:rsid w:val="00DF68B7"/>
    <w:rsid w:val="00DF74AE"/>
    <w:rsid w:val="00E00CFE"/>
    <w:rsid w:val="00E03B82"/>
    <w:rsid w:val="00E072FE"/>
    <w:rsid w:val="00E07469"/>
    <w:rsid w:val="00E14035"/>
    <w:rsid w:val="00E174AA"/>
    <w:rsid w:val="00E20B3C"/>
    <w:rsid w:val="00E21888"/>
    <w:rsid w:val="00E2427A"/>
    <w:rsid w:val="00E249BA"/>
    <w:rsid w:val="00E25D94"/>
    <w:rsid w:val="00E309D6"/>
    <w:rsid w:val="00E37288"/>
    <w:rsid w:val="00E40B6D"/>
    <w:rsid w:val="00E42681"/>
    <w:rsid w:val="00E462E5"/>
    <w:rsid w:val="00E4677C"/>
    <w:rsid w:val="00E46A70"/>
    <w:rsid w:val="00E46F71"/>
    <w:rsid w:val="00E50124"/>
    <w:rsid w:val="00E51466"/>
    <w:rsid w:val="00E535A2"/>
    <w:rsid w:val="00E6009D"/>
    <w:rsid w:val="00E620EC"/>
    <w:rsid w:val="00E6229A"/>
    <w:rsid w:val="00E645F4"/>
    <w:rsid w:val="00E7057C"/>
    <w:rsid w:val="00E7199D"/>
    <w:rsid w:val="00E720F1"/>
    <w:rsid w:val="00E72E1B"/>
    <w:rsid w:val="00E73FC2"/>
    <w:rsid w:val="00E757ED"/>
    <w:rsid w:val="00E83A12"/>
    <w:rsid w:val="00E85582"/>
    <w:rsid w:val="00E86758"/>
    <w:rsid w:val="00E86804"/>
    <w:rsid w:val="00EA08AA"/>
    <w:rsid w:val="00EA4A67"/>
    <w:rsid w:val="00EB1E78"/>
    <w:rsid w:val="00EB392E"/>
    <w:rsid w:val="00EB56CB"/>
    <w:rsid w:val="00EC018E"/>
    <w:rsid w:val="00EC05FE"/>
    <w:rsid w:val="00EC0807"/>
    <w:rsid w:val="00EC2572"/>
    <w:rsid w:val="00EC5306"/>
    <w:rsid w:val="00ED0E02"/>
    <w:rsid w:val="00ED1230"/>
    <w:rsid w:val="00ED17EB"/>
    <w:rsid w:val="00EE0337"/>
    <w:rsid w:val="00EE7E48"/>
    <w:rsid w:val="00EE7F53"/>
    <w:rsid w:val="00EF2AAE"/>
    <w:rsid w:val="00EF398E"/>
    <w:rsid w:val="00F027A4"/>
    <w:rsid w:val="00F10419"/>
    <w:rsid w:val="00F14B16"/>
    <w:rsid w:val="00F15A22"/>
    <w:rsid w:val="00F23C5D"/>
    <w:rsid w:val="00F24BA3"/>
    <w:rsid w:val="00F251A3"/>
    <w:rsid w:val="00F346D7"/>
    <w:rsid w:val="00F37521"/>
    <w:rsid w:val="00F41B94"/>
    <w:rsid w:val="00F4223E"/>
    <w:rsid w:val="00F43087"/>
    <w:rsid w:val="00F45981"/>
    <w:rsid w:val="00F53074"/>
    <w:rsid w:val="00F54098"/>
    <w:rsid w:val="00F5586A"/>
    <w:rsid w:val="00F6156E"/>
    <w:rsid w:val="00F62C5B"/>
    <w:rsid w:val="00F71A0E"/>
    <w:rsid w:val="00F84704"/>
    <w:rsid w:val="00F86912"/>
    <w:rsid w:val="00F86A0D"/>
    <w:rsid w:val="00F902D6"/>
    <w:rsid w:val="00F90BB1"/>
    <w:rsid w:val="00F94CF8"/>
    <w:rsid w:val="00FA4E2F"/>
    <w:rsid w:val="00FA787B"/>
    <w:rsid w:val="00FC1DCC"/>
    <w:rsid w:val="00FC277F"/>
    <w:rsid w:val="00FC7AAB"/>
    <w:rsid w:val="00FD5BE0"/>
    <w:rsid w:val="00FD7563"/>
    <w:rsid w:val="00FE2312"/>
    <w:rsid w:val="00FE290A"/>
    <w:rsid w:val="00FE3070"/>
    <w:rsid w:val="00FF29E7"/>
    <w:rsid w:val="00FF3408"/>
    <w:rsid w:val="00FF43EF"/>
    <w:rsid w:val="00FF66CF"/>
    <w:rsid w:val="05CA854B"/>
    <w:rsid w:val="072F2146"/>
    <w:rsid w:val="1A8F7853"/>
    <w:rsid w:val="1F2D3520"/>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
    <w:name w:val="Unresolved Mention"/>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Revision">
    <w:name w:val="Revision"/>
    <w:hidden/>
    <w:uiPriority w:val="99"/>
    <w:semiHidden/>
    <w:rsid w:val="001F1AEB"/>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336dc6f7-e858-42a6-bc18-5509d747a3d8">Approved</Status>
    <Theme xmlns="c712b3fb-dfa4-408d-ba67-c014ff684e9a">Request Forms</Theme>
    <V xmlns="c712b3fb-dfa4-408d-ba67-c014ff684e9a">1.3</V>
    <_DCDateModified xmlns="http://schemas.microsoft.com/sharepoint/v3/fields" xsi:nil="true"/>
    <Archive xmlns="c712b3fb-dfa4-408d-ba67-c014ff684e9a">false</Archive>
    <Doc_x0020_Number xmlns="336dc6f7-e858-42a6-bc18-5509d747a3d8">DEL2095</Doc_x0020_Number>
    <CR xmlns="c712b3fb-dfa4-408d-ba67-c014ff684e9a">CR039</CR>
    <Short_x0020_Name xmlns="336dc6f7-e858-42a6-bc18-5509d747a3d8">CR039 Change Request</Short_x0020_Name>
    <Word_x0020_Doc_x0020__x002d__x0020_Temp xmlns="c712b3fb-dfa4-408d-ba67-c014ff684e9a">false</Word_x0020_Doc_x0020__x002d__x0020_Temp>
    <Action_x0020_With xmlns="c712b3fb-dfa4-408d-ba67-c014ff684e9a">Public</Action_x0020_With>
    <Security_x0020_Classification xmlns="336dc6f7-e858-42a6-bc18-5509d747a3d8">PUBLIC</Security_x0020_Classification>
    <Sub_x0020_Type xmlns="c712b3fb-dfa4-408d-ba67-c014ff684e9a">Change Request</Sub_x0020_Type>
  </documentManagement>
</p:properties>
</file>

<file path=customXml/itemProps1.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2.xml><?xml version="1.0" encoding="utf-8"?>
<ds:datastoreItem xmlns:ds="http://schemas.openxmlformats.org/officeDocument/2006/customXml" ds:itemID="{DA272D5B-AE83-4519-A47C-99F56FAC06FD}">
  <ds:schemaRefs>
    <ds:schemaRef ds:uri="http://schemas.openxmlformats.org/officeDocument/2006/bibliography"/>
  </ds:schemaRefs>
</ds:datastoreItem>
</file>

<file path=customXml/itemProps3.xml><?xml version="1.0" encoding="utf-8"?>
<ds:datastoreItem xmlns:ds="http://schemas.openxmlformats.org/officeDocument/2006/customXml" ds:itemID="{B448845B-DD8A-4546-B7FA-5BDBFAFEF69A}"/>
</file>

<file path=customXml/itemProps4.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3228</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21587</CharactersWithSpaces>
  <SharedDoc>false</SharedDoc>
  <HLinks>
    <vt:vector size="18" baseType="variant">
      <vt:variant>
        <vt:i4>6684724</vt:i4>
      </vt:variant>
      <vt:variant>
        <vt:i4>6</vt:i4>
      </vt:variant>
      <vt:variant>
        <vt:i4>0</vt:i4>
      </vt:variant>
      <vt:variant>
        <vt:i4>5</vt:i4>
      </vt:variant>
      <vt:variant>
        <vt:lpwstr>https://mhhsprogramme-production-cdn.s3.eu-west-2.amazonaws.com/wp-content/uploads/2022/05/18141427/MHHS_transition_timetable_updated_May_2022_following_CR001_and_CR003_approval.xlsx</vt:lpwstr>
      </vt:variant>
      <vt:variant>
        <vt:lpwstr/>
      </vt:variant>
      <vt:variant>
        <vt:i4>5046359</vt:i4>
      </vt:variant>
      <vt:variant>
        <vt:i4>3</vt:i4>
      </vt:variant>
      <vt:variant>
        <vt:i4>0</vt:i4>
      </vt:variant>
      <vt:variant>
        <vt:i4>5</vt:i4>
      </vt:variant>
      <vt:variant>
        <vt:lpwstr>https://mhhsprogramme-production-cdn.s3.eu-west-2.amazonaws.com/wp-content/uploads/2022/03/10171920/MHHS-DEL-030-MHHS-Programme-Governance-Framework-V2.4.pdf</vt:lpwstr>
      </vt:variant>
      <vt:variant>
        <vt:lpwstr/>
      </vt:variant>
      <vt:variant>
        <vt:i4>2162794</vt:i4>
      </vt:variant>
      <vt:variant>
        <vt:i4>0</vt:i4>
      </vt:variant>
      <vt:variant>
        <vt:i4>0</vt:i4>
      </vt:variant>
      <vt:variant>
        <vt:i4>5</vt:i4>
      </vt:variant>
      <vt:variant>
        <vt:lpwstr>https://mhhsprogramme-production-cdn.s3.eu-west-2.amazonaws.com/wp-content/uploads/2022/05/05163837/MHHS-DEL171-Change-Control-Approach-Published-v1.0.pdf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cp:lastModifiedBy>
  <cp:revision>3</cp:revision>
  <dcterms:created xsi:type="dcterms:W3CDTF">2024-01-24T11:11:00Z</dcterms:created>
  <dcterms:modified xsi:type="dcterms:W3CDTF">2024-01-24T11:12:00Z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ies>
</file>